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3605" w14:textId="77777777" w:rsidR="00414A5E" w:rsidRPr="00C036E5" w:rsidRDefault="009C04EB" w:rsidP="009C04EB">
      <w:pPr>
        <w:jc w:val="center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C036E5">
        <w:rPr>
          <w:rFonts w:ascii="宋体" w:eastAsia="宋体" w:hAnsi="宋体" w:cs="宋体" w:hint="eastAsia"/>
          <w:b/>
          <w:bCs/>
          <w:kern w:val="36"/>
          <w:sz w:val="30"/>
          <w:szCs w:val="30"/>
        </w:rPr>
        <w:t>厦门大学嘉庚学院设备询价函</w:t>
      </w:r>
    </w:p>
    <w:p w14:paraId="6ADE334F" w14:textId="77777777" w:rsidR="009C04EB" w:rsidRPr="00C036E5" w:rsidRDefault="009C04EB" w:rsidP="009C04EB">
      <w:pPr>
        <w:spacing w:line="440" w:lineRule="exact"/>
        <w:ind w:left="1560" w:hangingChars="650" w:hanging="1560"/>
        <w:rPr>
          <w:rFonts w:ascii="宋体" w:eastAsia="宋体" w:hAnsi="宋体"/>
          <w:color w:val="FF0000"/>
          <w:sz w:val="24"/>
          <w:u w:val="single"/>
        </w:rPr>
      </w:pPr>
      <w:r w:rsidRPr="00C036E5">
        <w:rPr>
          <w:rFonts w:ascii="宋体" w:eastAsia="宋体" w:hAnsi="宋体" w:hint="eastAsia"/>
          <w:sz w:val="24"/>
        </w:rPr>
        <w:t>报价单位：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                     （加盖公章）</w:t>
      </w:r>
    </w:p>
    <w:p w14:paraId="69634134" w14:textId="5244D7C7" w:rsidR="009C04EB" w:rsidRPr="00C036E5" w:rsidRDefault="009C04EB" w:rsidP="009C04EB">
      <w:pPr>
        <w:spacing w:line="440" w:lineRule="exact"/>
        <w:rPr>
          <w:rFonts w:ascii="宋体" w:eastAsia="宋体" w:hAnsi="宋体" w:cs="Arial"/>
          <w:bCs/>
          <w:sz w:val="24"/>
        </w:rPr>
      </w:pPr>
      <w:r w:rsidRPr="00C036E5">
        <w:rPr>
          <w:rFonts w:ascii="宋体" w:eastAsia="宋体" w:hAnsi="宋体" w:hint="eastAsia"/>
          <w:sz w:val="24"/>
        </w:rPr>
        <w:t>采购项目：</w:t>
      </w:r>
      <w:r w:rsidR="00CC728A" w:rsidRPr="00C036E5">
        <w:rPr>
          <w:rFonts w:ascii="宋体" w:eastAsia="宋体" w:hAnsi="宋体" w:hint="eastAsia"/>
          <w:sz w:val="24"/>
        </w:rPr>
        <w:t>理工310A实验室数字示波器</w:t>
      </w:r>
      <w:r w:rsidRPr="00C036E5">
        <w:rPr>
          <w:rFonts w:ascii="宋体" w:eastAsia="宋体" w:hAnsi="宋体" w:hint="eastAsia"/>
          <w:sz w:val="24"/>
        </w:rPr>
        <w:t>采购项目</w:t>
      </w:r>
      <w:r w:rsidR="00786CB6" w:rsidRPr="00C036E5">
        <w:rPr>
          <w:rFonts w:ascii="宋体" w:eastAsia="宋体" w:hAnsi="宋体" w:hint="eastAsia"/>
          <w:sz w:val="24"/>
        </w:rPr>
        <w:t>（二次）</w:t>
      </w:r>
    </w:p>
    <w:p w14:paraId="1FC94A20" w14:textId="77777777" w:rsidR="009C04EB" w:rsidRPr="00C036E5" w:rsidRDefault="009C04EB" w:rsidP="009C04EB">
      <w:pPr>
        <w:spacing w:line="440" w:lineRule="exac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 xml:space="preserve">询价单位：厦门大学嘉庚学院 </w:t>
      </w:r>
    </w:p>
    <w:p w14:paraId="082D6620" w14:textId="6CE1C584" w:rsidR="009C04EB" w:rsidRPr="00C036E5" w:rsidRDefault="009C04EB" w:rsidP="009C04EB">
      <w:pPr>
        <w:spacing w:line="440" w:lineRule="exact"/>
        <w:jc w:val="lef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>联系方式：江老师0596—6288</w:t>
      </w:r>
      <w:r w:rsidRPr="00C036E5">
        <w:rPr>
          <w:rFonts w:ascii="宋体" w:eastAsia="宋体" w:hAnsi="宋体"/>
          <w:sz w:val="24"/>
        </w:rPr>
        <w:t>778</w:t>
      </w:r>
      <w:r w:rsidRPr="00C036E5">
        <w:rPr>
          <w:rFonts w:ascii="宋体" w:eastAsia="宋体" w:hAnsi="宋体" w:hint="eastAsia"/>
          <w:sz w:val="24"/>
        </w:rPr>
        <w:t>、</w:t>
      </w:r>
      <w:r w:rsidR="00CC728A" w:rsidRPr="00C036E5">
        <w:rPr>
          <w:rFonts w:ascii="宋体" w:eastAsia="宋体" w:hAnsi="宋体" w:hint="eastAsia"/>
          <w:sz w:val="24"/>
        </w:rPr>
        <w:t>叶</w:t>
      </w:r>
      <w:r w:rsidRPr="00C036E5">
        <w:rPr>
          <w:rFonts w:ascii="宋体" w:eastAsia="宋体" w:hAnsi="宋体" w:hint="eastAsia"/>
          <w:sz w:val="24"/>
        </w:rPr>
        <w:t>老师 0596—628</w:t>
      </w:r>
      <w:r w:rsidRPr="00C036E5">
        <w:rPr>
          <w:rFonts w:ascii="宋体" w:eastAsia="宋体" w:hAnsi="宋体"/>
          <w:sz w:val="24"/>
        </w:rPr>
        <w:t>8</w:t>
      </w:r>
      <w:r w:rsidR="00CC728A" w:rsidRPr="00C036E5">
        <w:rPr>
          <w:rFonts w:ascii="宋体" w:eastAsia="宋体" w:hAnsi="宋体" w:hint="eastAsia"/>
          <w:sz w:val="24"/>
        </w:rPr>
        <w:t>291</w:t>
      </w:r>
      <w:r w:rsidRPr="00C036E5">
        <w:rPr>
          <w:rFonts w:ascii="宋体" w:eastAsia="宋体" w:hAnsi="宋体" w:hint="eastAsia"/>
          <w:sz w:val="24"/>
        </w:rPr>
        <w:t xml:space="preserve"> </w:t>
      </w:r>
    </w:p>
    <w:p w14:paraId="50B38B74" w14:textId="4C5AF848" w:rsidR="009C04EB" w:rsidRPr="00C036E5" w:rsidRDefault="009C04EB" w:rsidP="009C04EB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C036E5">
        <w:rPr>
          <w:rFonts w:ascii="宋体" w:eastAsia="宋体" w:hAnsi="宋体" w:hint="eastAsia"/>
          <w:sz w:val="24"/>
        </w:rPr>
        <w:t>邮箱：</w:t>
      </w:r>
      <w:r w:rsidRPr="00C036E5">
        <w:rPr>
          <w:rFonts w:ascii="宋体" w:eastAsia="宋体" w:hAnsi="宋体"/>
        </w:rPr>
        <w:fldChar w:fldCharType="begin"/>
      </w:r>
      <w:r w:rsidRPr="00C036E5">
        <w:rPr>
          <w:rFonts w:ascii="宋体" w:eastAsia="宋体" w:hAnsi="宋体"/>
        </w:rPr>
        <w:instrText>HYPERLINK "mailto:jiangtk@xujc.com"</w:instrText>
      </w:r>
      <w:r w:rsidRPr="00C036E5">
        <w:rPr>
          <w:rFonts w:ascii="宋体" w:eastAsia="宋体" w:hAnsi="宋体"/>
        </w:rPr>
        <w:fldChar w:fldCharType="separate"/>
      </w:r>
      <w:r w:rsidRPr="00C036E5">
        <w:rPr>
          <w:rStyle w:val="a7"/>
          <w:rFonts w:ascii="宋体" w:eastAsia="宋体" w:hAnsi="宋体"/>
          <w:sz w:val="24"/>
        </w:rPr>
        <w:t>jiangtk@xujc.com</w:t>
      </w:r>
      <w:r w:rsidRPr="00C036E5">
        <w:rPr>
          <w:rStyle w:val="a7"/>
          <w:rFonts w:ascii="宋体" w:eastAsia="宋体" w:hAnsi="宋体"/>
          <w:sz w:val="24"/>
        </w:rPr>
        <w:fldChar w:fldCharType="end"/>
      </w:r>
      <w:r w:rsidRPr="00C036E5">
        <w:rPr>
          <w:rFonts w:ascii="宋体" w:eastAsia="宋体" w:hAnsi="宋体" w:hint="eastAsia"/>
          <w:sz w:val="24"/>
        </w:rPr>
        <w:t>、</w:t>
      </w:r>
      <w:proofErr w:type="spellStart"/>
      <w:r w:rsidR="00CC728A" w:rsidRPr="00C036E5">
        <w:rPr>
          <w:rFonts w:ascii="宋体" w:eastAsia="宋体" w:hAnsi="宋体"/>
          <w:sz w:val="24"/>
        </w:rPr>
        <w:t>wnye</w:t>
      </w:r>
      <w:proofErr w:type="spellEnd"/>
      <w:r w:rsidR="00CC728A" w:rsidRPr="00C036E5">
        <w:rPr>
          <w:rFonts w:ascii="宋体" w:eastAsia="宋体" w:hAnsi="宋体" w:hint="eastAsia"/>
          <w:sz w:val="24"/>
        </w:rPr>
        <w:t xml:space="preserve"> </w:t>
      </w:r>
      <w:r w:rsidRPr="00C036E5">
        <w:rPr>
          <w:rFonts w:ascii="宋体" w:eastAsia="宋体" w:hAnsi="宋体" w:hint="eastAsia"/>
          <w:sz w:val="24"/>
        </w:rPr>
        <w:t>@xujc.com</w:t>
      </w:r>
    </w:p>
    <w:p w14:paraId="12F9B2F7" w14:textId="77777777" w:rsidR="009C04EB" w:rsidRPr="00C036E5" w:rsidRDefault="009C04EB" w:rsidP="009C04EB">
      <w:pPr>
        <w:spacing w:line="440" w:lineRule="exact"/>
        <w:jc w:val="lef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>传真：0596—6288224</w:t>
      </w:r>
    </w:p>
    <w:p w14:paraId="10536EB2" w14:textId="77777777" w:rsidR="009C04EB" w:rsidRPr="00C036E5" w:rsidRDefault="009C04EB" w:rsidP="009C04EB">
      <w:pPr>
        <w:numPr>
          <w:ilvl w:val="0"/>
          <w:numId w:val="1"/>
        </w:numPr>
        <w:spacing w:line="440" w:lineRule="exac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>基本要求和数量：</w:t>
      </w:r>
    </w:p>
    <w:tbl>
      <w:tblPr>
        <w:tblW w:w="5686" w:type="pct"/>
        <w:jc w:val="center"/>
        <w:tblLook w:val="04A0" w:firstRow="1" w:lastRow="0" w:firstColumn="1" w:lastColumn="0" w:noHBand="0" w:noVBand="1"/>
      </w:tblPr>
      <w:tblGrid>
        <w:gridCol w:w="844"/>
        <w:gridCol w:w="5819"/>
        <w:gridCol w:w="566"/>
        <w:gridCol w:w="708"/>
        <w:gridCol w:w="708"/>
        <w:gridCol w:w="789"/>
      </w:tblGrid>
      <w:tr w:rsidR="00CC728A" w:rsidRPr="00C036E5" w14:paraId="3C33C949" w14:textId="77777777" w:rsidTr="003A3BD7">
        <w:trPr>
          <w:trHeight w:val="1155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68A5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3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74CE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规格参数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EE36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C41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5420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026D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参考品牌</w:t>
            </w:r>
          </w:p>
        </w:tc>
      </w:tr>
      <w:tr w:rsidR="00CC728A" w:rsidRPr="00C036E5" w14:paraId="1A771D07" w14:textId="77777777" w:rsidTr="003A3BD7">
        <w:trPr>
          <w:trHeight w:val="381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A9B" w14:textId="78513024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数字示波器</w:t>
            </w:r>
          </w:p>
        </w:tc>
        <w:tc>
          <w:tcPr>
            <w:tcW w:w="3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052D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1、不低于100M带宽，双通道, 1G Sa/s的实时采样率；双通道同时打开，两通道采样率都最高可达到1GSa/s；提供双通道同时开起时，1GSa/s采样率显示界面截</w:t>
            </w:r>
            <w:proofErr w:type="gramStart"/>
            <w:r w:rsidRPr="00C036E5">
              <w:rPr>
                <w:rFonts w:ascii="宋体" w:eastAsia="宋体" w:hAnsi="宋体" w:cs="宋体" w:hint="eastAsia"/>
                <w:sz w:val="24"/>
              </w:rPr>
              <w:t>图加以</w:t>
            </w:r>
            <w:proofErr w:type="gramEnd"/>
            <w:r w:rsidRPr="00C036E5">
              <w:rPr>
                <w:rFonts w:ascii="宋体" w:eastAsia="宋体" w:hAnsi="宋体" w:cs="宋体" w:hint="eastAsia"/>
                <w:sz w:val="24"/>
              </w:rPr>
              <w:t>佐证；</w:t>
            </w:r>
          </w:p>
          <w:p w14:paraId="7F4377DE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2、不小于8寸高清液晶触摸屏，分辨率不小于800*600,15*10网格显示，波形显示细腻；多点触控屏，支持触摸手势操作，移动、缩放波形；提供全触摸功能菜单界面进行佐证；</w:t>
            </w:r>
          </w:p>
          <w:p w14:paraId="5A5A8EC3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3、存储深度（每次采集波形的记录长度）不低于80M点；提供80M点存储深度功能界面截</w:t>
            </w:r>
            <w:proofErr w:type="gramStart"/>
            <w:r w:rsidRPr="00C036E5">
              <w:rPr>
                <w:rFonts w:ascii="宋体" w:eastAsia="宋体" w:hAnsi="宋体" w:cs="宋体" w:hint="eastAsia"/>
                <w:sz w:val="24"/>
              </w:rPr>
              <w:t>图加以</w:t>
            </w:r>
            <w:proofErr w:type="gramEnd"/>
            <w:r w:rsidRPr="00C036E5">
              <w:rPr>
                <w:rFonts w:ascii="宋体" w:eastAsia="宋体" w:hAnsi="宋体" w:cs="宋体" w:hint="eastAsia"/>
                <w:sz w:val="24"/>
              </w:rPr>
              <w:t>佐证；</w:t>
            </w:r>
          </w:p>
          <w:p w14:paraId="5F23A648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4、最大波形刷新率不低于50000次/秒；</w:t>
            </w:r>
          </w:p>
          <w:p w14:paraId="75AEF105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5、不低于1mV/div ~ 10V/div电压档，垂直分辨率不低于8bit；</w:t>
            </w:r>
          </w:p>
          <w:p w14:paraId="536136FD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6、内置VGA接口，支持外接大屏或投影显示，方便教学演示，同时有USB Device &amp; Host、LAN、Pass/Fail等丰富的外部接口；提供VGA接口实物照片及外接大屏显示功能实物照片加以佐证；</w:t>
            </w:r>
          </w:p>
          <w:p w14:paraId="53877096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7、时基精度不低于1ppm，内置6位1ppm精确度硬件频率计，频率精度精确到0.01Hz；水平时基不小于2ns/div ~ 1000s/div，支持X-T、Y-T、</w:t>
            </w:r>
            <w:proofErr w:type="gramStart"/>
            <w:r w:rsidRPr="00C036E5">
              <w:rPr>
                <w:rFonts w:ascii="宋体" w:eastAsia="宋体" w:hAnsi="宋体" w:cs="宋体" w:hint="eastAsia"/>
                <w:sz w:val="24"/>
              </w:rPr>
              <w:t>慢扫</w:t>
            </w:r>
            <w:proofErr w:type="gramEnd"/>
            <w:r w:rsidRPr="00C036E5">
              <w:rPr>
                <w:rFonts w:ascii="宋体" w:eastAsia="宋体" w:hAnsi="宋体" w:cs="宋体" w:hint="eastAsia"/>
                <w:sz w:val="24"/>
              </w:rPr>
              <w:t>/滚动等时基模式，X-T和Y-T支持双屏显示和三屏显示两种模式，三屏显示可显示时域波形、李沙育波形以及李沙育波形的相关参数；</w:t>
            </w:r>
          </w:p>
          <w:p w14:paraId="0DF6FAD2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8、具备不少于边沿、视频、脉宽、斜率、欠幅、窗口、Timeout、第N边沿等触发类型，支持逻辑触发，总线触发（I2C、SPI、RS232、CAN）及解码功能；</w:t>
            </w:r>
          </w:p>
          <w:p w14:paraId="5700F2F9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9、</w:t>
            </w:r>
            <w:proofErr w:type="gramStart"/>
            <w:r w:rsidRPr="00C036E5">
              <w:rPr>
                <w:rFonts w:ascii="宋体" w:eastAsia="宋体" w:hAnsi="宋体" w:cs="宋体" w:hint="eastAsia"/>
                <w:sz w:val="24"/>
              </w:rPr>
              <w:t>标配解码</w:t>
            </w:r>
            <w:proofErr w:type="gramEnd"/>
            <w:r w:rsidRPr="00C036E5">
              <w:rPr>
                <w:rFonts w:ascii="宋体" w:eastAsia="宋体" w:hAnsi="宋体" w:cs="宋体" w:hint="eastAsia"/>
                <w:sz w:val="24"/>
              </w:rPr>
              <w:t>功能，支持SPI、IIC、RS232、CAN</w:t>
            </w:r>
            <w:proofErr w:type="gramStart"/>
            <w:r w:rsidRPr="00C036E5">
              <w:rPr>
                <w:rFonts w:ascii="宋体" w:eastAsia="宋体" w:hAnsi="宋体" w:cs="宋体" w:hint="eastAsia"/>
                <w:sz w:val="24"/>
              </w:rPr>
              <w:t>总线触码功能</w:t>
            </w:r>
            <w:proofErr w:type="gramEnd"/>
            <w:r w:rsidRPr="00C036E5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5A762C7F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10、配置不少于峰-峰值、平均值、均方根值、周</w:t>
            </w:r>
            <w:r w:rsidRPr="00C036E5">
              <w:rPr>
                <w:rFonts w:ascii="宋体" w:eastAsia="宋体" w:hAnsi="宋体" w:cs="宋体" w:hint="eastAsia"/>
                <w:sz w:val="24"/>
              </w:rPr>
              <w:lastRenderedPageBreak/>
              <w:t>期均方根值、游标均方根值、频率、周期、工作周期、最大值、最小值、顶端值、底端值、幅度、过冲、预冲、上升时间、下降时间、相位、正脉冲、负脉宽、正占空比、负占空比、延迟A→B↓ 、延迟A→B↑ 、正脉冲个数、负脉冲个数、上升边沿个数、下降边沿个数，FRF、FFR、FRR、FFF、LRR、LRF、LFR、LFF、面积、周期面积等38种自动测量项；</w:t>
            </w:r>
          </w:p>
          <w:p w14:paraId="0295EF83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11、具有不低于128M的本机闪存，可存储不低于100组波形，存储的波形可用做参考波形，供学生老师存档分析；支持存储/调用数据类型，不少于设置、波形、CSV文件、位图四种类型；</w:t>
            </w:r>
          </w:p>
          <w:p w14:paraId="4D12333B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12、支持加、减、乘、除、开方、积分、微分、自定义数学运算及数字滤波等运算功能；</w:t>
            </w:r>
          </w:p>
          <w:p w14:paraId="4E443294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13、配置FFT功能，支持分屏显示功能，支持Hamming、Rectangle、Blackman、Kaiser、Bartlett 6种窗口模式，支持</w:t>
            </w:r>
            <w:proofErr w:type="spellStart"/>
            <w:r w:rsidRPr="00C036E5">
              <w:rPr>
                <w:rFonts w:ascii="宋体" w:eastAsia="宋体" w:hAnsi="宋体" w:cs="宋体" w:hint="eastAsia"/>
                <w:sz w:val="24"/>
              </w:rPr>
              <w:t>Vrms</w:t>
            </w:r>
            <w:proofErr w:type="spellEnd"/>
            <w:r w:rsidRPr="00C036E5">
              <w:rPr>
                <w:rFonts w:ascii="宋体" w:eastAsia="宋体" w:hAnsi="宋体" w:cs="宋体" w:hint="eastAsia"/>
                <w:sz w:val="24"/>
              </w:rPr>
              <w:t>与dB切换。</w:t>
            </w:r>
          </w:p>
          <w:p w14:paraId="295547EF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14、通道菜单支持电压/电流显示切换，电流测量范围不小于100.0mA/V ~ 1KA/V；</w:t>
            </w:r>
          </w:p>
          <w:p w14:paraId="47B57271" w14:textId="2854A8A9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15、</w:t>
            </w:r>
            <w:r w:rsidRPr="00C036E5">
              <w:rPr>
                <w:rFonts w:ascii="宋体" w:eastAsia="宋体" w:hAnsi="宋体" w:cs="宋体" w:hint="eastAsia"/>
                <w:b/>
                <w:bCs/>
                <w:sz w:val="24"/>
              </w:rPr>
              <w:t>配置开源智能测试硬件套件（整个实验室配置1套）</w:t>
            </w:r>
          </w:p>
          <w:p w14:paraId="16F431FE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1）开源智能硬件套件内置示波器、信号发生器、万用表、电源、频率计模块，各模块都通过液晶屏同屏显示，所有接口前置；</w:t>
            </w:r>
          </w:p>
          <w:p w14:paraId="312EA80E" w14:textId="77777777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2）示波器模块最大可测100MHz频率，1G实时采样率，双通道输入，14bit/12bit/8bit 三种模式精度任意切换；</w:t>
            </w:r>
          </w:p>
          <w:p w14:paraId="65F1DF33" w14:textId="0CB0080C" w:rsidR="00CC728A" w:rsidRPr="00C036E5" w:rsidRDefault="00CC728A" w:rsidP="00CC728A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3）</w:t>
            </w:r>
            <w:r w:rsidR="00786CB6" w:rsidRPr="00C036E5">
              <w:rPr>
                <w:rFonts w:ascii="宋体" w:eastAsia="宋体" w:hAnsi="宋体" w:cs="宋体" w:hint="eastAsia"/>
                <w:sz w:val="24"/>
              </w:rPr>
              <w:t>电源模块支持2通道输出，最大输出不低于30V，3A，最大支持30W每通道，支持串并联输出</w:t>
            </w:r>
            <w:r w:rsidRPr="00C036E5">
              <w:rPr>
                <w:rFonts w:ascii="宋体" w:eastAsia="宋体" w:hAnsi="宋体" w:cs="宋体" w:hint="eastAsia"/>
                <w:sz w:val="24"/>
              </w:rPr>
              <w:t>；</w:t>
            </w:r>
          </w:p>
          <w:p w14:paraId="6EAC91EA" w14:textId="643589D6" w:rsidR="00CC728A" w:rsidRPr="00C036E5" w:rsidRDefault="00CC728A" w:rsidP="00786CB6">
            <w:pPr>
              <w:spacing w:line="240" w:lineRule="atLeast"/>
              <w:ind w:firstLineChars="196" w:firstLine="470"/>
              <w:rPr>
                <w:rFonts w:ascii="宋体" w:eastAsia="宋体" w:hAnsi="宋体" w:cs="宋体"/>
                <w:sz w:val="24"/>
              </w:rPr>
            </w:pPr>
            <w:r w:rsidRPr="00C036E5">
              <w:rPr>
                <w:rFonts w:ascii="宋体" w:eastAsia="宋体" w:hAnsi="宋体" w:cs="宋体" w:hint="eastAsia"/>
                <w:sz w:val="24"/>
              </w:rPr>
              <w:t>4）</w:t>
            </w:r>
            <w:proofErr w:type="gramStart"/>
            <w:r w:rsidR="00786CB6" w:rsidRPr="00C036E5">
              <w:rPr>
                <w:rFonts w:ascii="宋体" w:eastAsia="宋体" w:hAnsi="宋体" w:cs="宋体" w:hint="eastAsia"/>
                <w:sz w:val="24"/>
              </w:rPr>
              <w:t>系统配置安卓操作系统</w:t>
            </w:r>
            <w:proofErr w:type="gramEnd"/>
            <w:r w:rsidR="00786CB6" w:rsidRPr="00C036E5">
              <w:rPr>
                <w:rFonts w:ascii="宋体" w:eastAsia="宋体" w:hAnsi="宋体" w:cs="宋体" w:hint="eastAsia"/>
                <w:sz w:val="24"/>
              </w:rPr>
              <w:t>，内置示波器，信号发生器，万用表，电源模块操作视频，视频逐步教学，引导式教学</w:t>
            </w:r>
            <w:r w:rsidRPr="00C036E5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464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10套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603C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93AC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7F6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</w:t>
            </w:r>
            <w:proofErr w:type="gramStart"/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</w:t>
            </w:r>
            <w:proofErr w:type="gramEnd"/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普、</w:t>
            </w:r>
          </w:p>
          <w:p w14:paraId="43758756" w14:textId="77777777" w:rsidR="00CC728A" w:rsidRPr="00C036E5" w:rsidRDefault="00CC728A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优利德、</w:t>
            </w:r>
          </w:p>
          <w:p w14:paraId="0ED5C876" w14:textId="2F25BA33" w:rsidR="00CC728A" w:rsidRPr="00C036E5" w:rsidRDefault="002F7D0B" w:rsidP="005D7D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达春、泽丰盛</w:t>
            </w:r>
            <w:r w:rsidR="00CC728A" w:rsidRPr="00C036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</w:tr>
    </w:tbl>
    <w:p w14:paraId="66A14FAF" w14:textId="77777777" w:rsidR="009C04EB" w:rsidRPr="00C036E5" w:rsidRDefault="009C04EB" w:rsidP="009C04EB">
      <w:pPr>
        <w:spacing w:line="440" w:lineRule="exact"/>
        <w:rPr>
          <w:rFonts w:ascii="宋体" w:eastAsia="宋体" w:hAnsi="宋体"/>
          <w:sz w:val="24"/>
          <w:u w:val="single"/>
        </w:rPr>
      </w:pPr>
      <w:r w:rsidRPr="00C036E5">
        <w:rPr>
          <w:rFonts w:ascii="宋体" w:eastAsia="宋体" w:hAnsi="宋体" w:hint="eastAsia"/>
          <w:sz w:val="24"/>
        </w:rPr>
        <w:t>金额总价：大写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                         </w:t>
      </w:r>
      <w:r w:rsidRPr="00C036E5">
        <w:rPr>
          <w:rFonts w:ascii="宋体" w:eastAsia="宋体" w:hAnsi="宋体" w:hint="eastAsia"/>
          <w:sz w:val="24"/>
        </w:rPr>
        <w:t>小写：</w:t>
      </w:r>
      <w:r w:rsidRPr="00C036E5">
        <w:rPr>
          <w:rFonts w:ascii="宋体" w:eastAsia="宋体" w:hAnsi="宋体" w:hint="eastAsia"/>
          <w:sz w:val="24"/>
          <w:u w:val="single"/>
        </w:rPr>
        <w:t>（¥         ）</w:t>
      </w:r>
    </w:p>
    <w:p w14:paraId="557AEAFA" w14:textId="77777777" w:rsidR="009C04EB" w:rsidRPr="00C036E5" w:rsidRDefault="009C04EB" w:rsidP="009C04EB">
      <w:pPr>
        <w:spacing w:line="440" w:lineRule="exac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>供货期：</w:t>
      </w:r>
      <w:r w:rsidRPr="00C036E5">
        <w:rPr>
          <w:rFonts w:ascii="宋体" w:eastAsia="宋体" w:hAnsi="宋体" w:hint="eastAsia"/>
          <w:sz w:val="24"/>
          <w:u w:val="single"/>
        </w:rPr>
        <w:t xml:space="preserve"> 合同签订后</w:t>
      </w:r>
      <w:r w:rsidRPr="00C036E5">
        <w:rPr>
          <w:rFonts w:ascii="宋体" w:eastAsia="宋体" w:hAnsi="宋体"/>
          <w:sz w:val="24"/>
          <w:u w:val="single"/>
        </w:rPr>
        <w:t>15</w:t>
      </w:r>
      <w:r w:rsidRPr="00C036E5">
        <w:rPr>
          <w:rFonts w:ascii="宋体" w:eastAsia="宋体" w:hAnsi="宋体" w:hint="eastAsia"/>
          <w:sz w:val="24"/>
          <w:u w:val="single"/>
        </w:rPr>
        <w:t xml:space="preserve">个工作日内 </w:t>
      </w:r>
    </w:p>
    <w:p w14:paraId="67956311" w14:textId="77777777" w:rsidR="009C04EB" w:rsidRPr="00C036E5" w:rsidRDefault="009C04EB" w:rsidP="009C04EB">
      <w:pPr>
        <w:widowControl/>
        <w:spacing w:line="440" w:lineRule="exact"/>
        <w:jc w:val="left"/>
        <w:rPr>
          <w:rFonts w:ascii="宋体" w:eastAsia="宋体" w:hAnsi="宋体"/>
          <w:sz w:val="24"/>
          <w:u w:val="single"/>
        </w:rPr>
      </w:pPr>
      <w:r w:rsidRPr="00C036E5">
        <w:rPr>
          <w:rFonts w:ascii="宋体" w:eastAsia="宋体" w:hAnsi="宋体" w:hint="eastAsia"/>
          <w:sz w:val="24"/>
        </w:rPr>
        <w:t>包退换货期：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               </w:t>
      </w:r>
    </w:p>
    <w:p w14:paraId="690672BE" w14:textId="71ACC9A0" w:rsidR="009C04EB" w:rsidRPr="00C036E5" w:rsidRDefault="009C04EB" w:rsidP="009C04EB">
      <w:pPr>
        <w:widowControl/>
        <w:spacing w:line="440" w:lineRule="exact"/>
        <w:jc w:val="left"/>
        <w:rPr>
          <w:rFonts w:ascii="宋体" w:eastAsia="宋体" w:hAnsi="宋体"/>
          <w:sz w:val="24"/>
          <w:u w:val="single"/>
        </w:rPr>
      </w:pPr>
      <w:r w:rsidRPr="00C036E5">
        <w:rPr>
          <w:rFonts w:ascii="宋体" w:eastAsia="宋体" w:hAnsi="宋体" w:hint="eastAsia"/>
          <w:sz w:val="24"/>
        </w:rPr>
        <w:t>保修期：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                   </w:t>
      </w:r>
      <w:r w:rsidR="00CC728A" w:rsidRPr="00C036E5">
        <w:rPr>
          <w:rFonts w:ascii="宋体" w:eastAsia="宋体" w:hAnsi="宋体" w:hint="eastAsia"/>
          <w:sz w:val="24"/>
          <w:u w:val="single"/>
        </w:rPr>
        <w:t>（至少5年）</w:t>
      </w:r>
    </w:p>
    <w:p w14:paraId="643F7D4E" w14:textId="0228693C" w:rsidR="009C04EB" w:rsidRPr="00C036E5" w:rsidRDefault="009C04EB" w:rsidP="009C04EB">
      <w:pPr>
        <w:widowControl/>
        <w:spacing w:line="440" w:lineRule="exact"/>
        <w:jc w:val="left"/>
        <w:rPr>
          <w:rFonts w:ascii="宋体" w:eastAsia="宋体" w:hAnsi="宋体"/>
          <w:sz w:val="24"/>
        </w:rPr>
      </w:pPr>
      <w:r w:rsidRPr="00C036E5">
        <w:rPr>
          <w:rFonts w:ascii="宋体" w:eastAsia="宋体" w:hAnsi="宋体" w:hint="eastAsia"/>
          <w:sz w:val="24"/>
        </w:rPr>
        <w:t>联系方式：</w:t>
      </w:r>
      <w:r w:rsidR="00CC728A" w:rsidRPr="00C036E5">
        <w:rPr>
          <w:rFonts w:ascii="宋体" w:eastAsia="宋体" w:hAnsi="宋体" w:hint="eastAsia"/>
          <w:sz w:val="24"/>
        </w:rPr>
        <w:t>姓名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     </w:t>
      </w:r>
      <w:r w:rsidR="00CC728A" w:rsidRPr="00C036E5">
        <w:rPr>
          <w:rFonts w:ascii="宋体" w:eastAsia="宋体" w:hAnsi="宋体" w:hint="eastAsia"/>
          <w:sz w:val="24"/>
          <w:u w:val="single"/>
        </w:rPr>
        <w:t xml:space="preserve">   </w:t>
      </w:r>
      <w:r w:rsidRPr="00C036E5">
        <w:rPr>
          <w:rFonts w:ascii="宋体" w:eastAsia="宋体" w:hAnsi="宋体" w:hint="eastAsia"/>
          <w:sz w:val="24"/>
          <w:u w:val="single"/>
        </w:rPr>
        <w:t xml:space="preserve"> </w:t>
      </w:r>
      <w:r w:rsidR="00CC728A" w:rsidRPr="00C036E5">
        <w:rPr>
          <w:rFonts w:ascii="宋体" w:eastAsia="宋体" w:hAnsi="宋体" w:hint="eastAsia"/>
          <w:sz w:val="24"/>
        </w:rPr>
        <w:t>电话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</w:t>
      </w:r>
      <w:r w:rsidR="00CC728A" w:rsidRPr="00C036E5">
        <w:rPr>
          <w:rFonts w:ascii="宋体" w:eastAsia="宋体" w:hAnsi="宋体" w:hint="eastAsia"/>
          <w:sz w:val="24"/>
          <w:u w:val="single"/>
        </w:rPr>
        <w:t xml:space="preserve">      </w:t>
      </w:r>
      <w:r w:rsidRPr="00C036E5">
        <w:rPr>
          <w:rFonts w:ascii="宋体" w:eastAsia="宋体" w:hAnsi="宋体" w:hint="eastAsia"/>
          <w:sz w:val="24"/>
          <w:u w:val="single"/>
        </w:rPr>
        <w:t xml:space="preserve">      </w:t>
      </w:r>
    </w:p>
    <w:p w14:paraId="72B7077A" w14:textId="77777777" w:rsidR="009C04EB" w:rsidRPr="00C036E5" w:rsidRDefault="009C04EB" w:rsidP="009C04EB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kern w:val="0"/>
          <w:sz w:val="24"/>
        </w:rPr>
      </w:pPr>
      <w:r w:rsidRPr="00C036E5">
        <w:rPr>
          <w:rFonts w:ascii="宋体" w:eastAsia="宋体" w:hAnsi="宋体" w:hint="eastAsia"/>
          <w:sz w:val="24"/>
        </w:rPr>
        <w:t>报价注意事项：</w:t>
      </w:r>
    </w:p>
    <w:p w14:paraId="72A6D3F8" w14:textId="7A5C3AFC" w:rsidR="009C04EB" w:rsidRPr="00C036E5" w:rsidRDefault="001315D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/>
          <w:sz w:val="24"/>
        </w:rPr>
      </w:pPr>
      <w:r w:rsidRPr="00C036E5">
        <w:rPr>
          <w:rFonts w:ascii="宋体" w:hAnsi="宋体" w:hint="eastAsia"/>
          <w:sz w:val="24"/>
        </w:rPr>
        <w:t>本次报价方式为</w:t>
      </w:r>
      <w:r w:rsidRPr="00C036E5">
        <w:rPr>
          <w:rFonts w:ascii="宋体" w:hAnsi="宋体" w:hint="eastAsia"/>
          <w:b/>
          <w:bCs/>
          <w:sz w:val="24"/>
        </w:rPr>
        <w:t>现场报价</w:t>
      </w:r>
      <w:r w:rsidRPr="00C036E5">
        <w:rPr>
          <w:rFonts w:ascii="宋体" w:hAnsi="宋体" w:hint="eastAsia"/>
          <w:sz w:val="24"/>
        </w:rPr>
        <w:t>，即有相应经营资质的公司，将盖章签字的报价资料（数量：一式两份，每页均需加盖公章或盖骑缝章）密封于档案袋或信封中，封口处加盖公章。再派出报价代表将密封的报价资料，于2025年10月</w:t>
      </w:r>
      <w:r w:rsidRPr="00C036E5">
        <w:rPr>
          <w:rFonts w:ascii="宋体" w:hAnsi="宋体" w:hint="eastAsia"/>
          <w:sz w:val="24"/>
        </w:rPr>
        <w:lastRenderedPageBreak/>
        <w:t>14日下午14：30前，现场递交至：福建漳州招商局经济技术开发区厦门大学漳州校区主楼群3号楼909会议室，进行现场报价，迟到的报价无效</w:t>
      </w:r>
      <w:r w:rsidR="009C04EB" w:rsidRPr="00C036E5">
        <w:rPr>
          <w:rFonts w:ascii="宋体" w:hAnsi="宋体" w:hint="eastAsia"/>
          <w:b/>
          <w:bCs/>
          <w:color w:val="000000" w:themeColor="text1"/>
          <w:sz w:val="24"/>
        </w:rPr>
        <w:t>。</w:t>
      </w:r>
    </w:p>
    <w:p w14:paraId="051ECCA8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/>
          <w:sz w:val="24"/>
        </w:rPr>
      </w:pPr>
      <w:r w:rsidRPr="00C036E5">
        <w:rPr>
          <w:rFonts w:ascii="宋体" w:hAnsi="宋体" w:hint="eastAsia"/>
          <w:b/>
          <w:bCs/>
          <w:color w:val="FF0000"/>
          <w:sz w:val="24"/>
          <w:u w:val="single"/>
        </w:rPr>
        <w:t>本次报价内容须为机打，除签名位置外，其余</w:t>
      </w:r>
      <w:proofErr w:type="gramStart"/>
      <w:r w:rsidRPr="00C036E5">
        <w:rPr>
          <w:rFonts w:ascii="宋体" w:hAnsi="宋体" w:hint="eastAsia"/>
          <w:b/>
          <w:bCs/>
          <w:color w:val="FF0000"/>
          <w:sz w:val="24"/>
          <w:u w:val="single"/>
        </w:rPr>
        <w:t>内容手填无效</w:t>
      </w:r>
      <w:proofErr w:type="gramEnd"/>
      <w:r w:rsidRPr="00C036E5">
        <w:rPr>
          <w:rFonts w:ascii="宋体" w:hAnsi="宋体" w:hint="eastAsia"/>
          <w:b/>
          <w:bCs/>
          <w:color w:val="FF0000"/>
          <w:sz w:val="24"/>
          <w:u w:val="single"/>
        </w:rPr>
        <w:t>作废。</w:t>
      </w:r>
    </w:p>
    <w:p w14:paraId="099DEA61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报价包括产品及辅材的生产、包装、运输、送货上门、人工搬运、开发票、保修期服务（如有）等一切费用</w:t>
      </w:r>
      <w:r w:rsidRPr="00C036E5">
        <w:rPr>
          <w:rFonts w:ascii="宋体" w:hAnsi="宋体" w:cs="宋体"/>
          <w:kern w:val="0"/>
          <w:sz w:val="24"/>
        </w:rPr>
        <w:t>。</w:t>
      </w:r>
    </w:p>
    <w:p w14:paraId="0A353833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报价资料</w:t>
      </w:r>
      <w:r w:rsidRPr="00C036E5">
        <w:rPr>
          <w:rFonts w:ascii="宋体" w:hAnsi="宋体" w:cs="宋体"/>
          <w:kern w:val="0"/>
          <w:sz w:val="24"/>
        </w:rPr>
        <w:t>中必须</w:t>
      </w:r>
      <w:r w:rsidRPr="00C036E5">
        <w:rPr>
          <w:rFonts w:ascii="宋体" w:hAnsi="宋体" w:cs="宋体" w:hint="eastAsia"/>
          <w:kern w:val="0"/>
          <w:sz w:val="24"/>
        </w:rPr>
        <w:t>包含所报物品的材质、尺寸、规格参数等详细信息。并</w:t>
      </w:r>
      <w:r w:rsidRPr="00C036E5">
        <w:rPr>
          <w:rFonts w:ascii="宋体" w:hAnsi="宋体" w:cs="宋体"/>
          <w:kern w:val="0"/>
          <w:sz w:val="24"/>
        </w:rPr>
        <w:t>对</w:t>
      </w:r>
      <w:r w:rsidRPr="00C036E5">
        <w:rPr>
          <w:rFonts w:ascii="宋体" w:hAnsi="宋体" w:cs="宋体" w:hint="eastAsia"/>
          <w:kern w:val="0"/>
          <w:sz w:val="24"/>
        </w:rPr>
        <w:t>到货时间</w:t>
      </w:r>
      <w:r w:rsidRPr="00C036E5">
        <w:rPr>
          <w:rFonts w:ascii="宋体" w:hAnsi="宋体" w:cs="宋体"/>
          <w:kern w:val="0"/>
          <w:sz w:val="24"/>
        </w:rPr>
        <w:t>及售后服务</w:t>
      </w:r>
      <w:r w:rsidRPr="00C036E5">
        <w:rPr>
          <w:rFonts w:ascii="宋体" w:hAnsi="宋体" w:cs="宋体" w:hint="eastAsia"/>
          <w:kern w:val="0"/>
          <w:sz w:val="24"/>
        </w:rPr>
        <w:t>等</w:t>
      </w:r>
      <w:r w:rsidRPr="00C036E5">
        <w:rPr>
          <w:rFonts w:ascii="宋体" w:hAnsi="宋体" w:cs="宋体"/>
          <w:kern w:val="0"/>
          <w:sz w:val="24"/>
        </w:rPr>
        <w:t>进行承诺说明。</w:t>
      </w:r>
    </w:p>
    <w:p w14:paraId="36B9AF68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报价金额以大写金额作为最终标准。</w:t>
      </w:r>
    </w:p>
    <w:p w14:paraId="0C8AE913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我校</w:t>
      </w:r>
      <w:r w:rsidRPr="00C036E5">
        <w:rPr>
          <w:rFonts w:ascii="宋体" w:hAnsi="宋体" w:cs="宋体"/>
          <w:kern w:val="0"/>
          <w:sz w:val="24"/>
        </w:rPr>
        <w:t>根据产品质量、规格、型号、</w:t>
      </w:r>
      <w:r w:rsidRPr="00C036E5">
        <w:rPr>
          <w:rFonts w:ascii="宋体" w:hAnsi="宋体" w:cs="宋体" w:hint="eastAsia"/>
          <w:kern w:val="0"/>
          <w:sz w:val="24"/>
        </w:rPr>
        <w:t>技术参数、</w:t>
      </w:r>
      <w:r w:rsidRPr="00C036E5">
        <w:rPr>
          <w:rFonts w:ascii="宋体" w:hAnsi="宋体" w:cs="宋体"/>
          <w:kern w:val="0"/>
          <w:sz w:val="24"/>
        </w:rPr>
        <w:t>售后服务和价格等综合指标进行综合评议，选择我</w:t>
      </w:r>
      <w:r w:rsidRPr="00C036E5">
        <w:rPr>
          <w:rFonts w:ascii="宋体" w:hAnsi="宋体" w:cs="宋体" w:hint="eastAsia"/>
          <w:kern w:val="0"/>
          <w:sz w:val="24"/>
        </w:rPr>
        <w:t>校</w:t>
      </w:r>
      <w:r w:rsidRPr="00C036E5">
        <w:rPr>
          <w:rFonts w:ascii="宋体" w:hAnsi="宋体" w:cs="宋体"/>
          <w:kern w:val="0"/>
          <w:sz w:val="24"/>
        </w:rPr>
        <w:t>认为合适的</w:t>
      </w:r>
      <w:r w:rsidRPr="00C036E5">
        <w:rPr>
          <w:rFonts w:ascii="宋体" w:hAnsi="宋体" w:cs="宋体" w:hint="eastAsia"/>
          <w:kern w:val="0"/>
          <w:sz w:val="24"/>
        </w:rPr>
        <w:t>产品，不保证最低价中标</w:t>
      </w:r>
      <w:r w:rsidRPr="00C036E5">
        <w:rPr>
          <w:rFonts w:ascii="宋体" w:hAnsi="宋体" w:cs="宋体"/>
          <w:kern w:val="0"/>
          <w:sz w:val="24"/>
        </w:rPr>
        <w:t>。</w:t>
      </w:r>
    </w:p>
    <w:p w14:paraId="481C2B89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付款方式：按照发票内容进行公对公银行转账。</w:t>
      </w:r>
      <w:r w:rsidRPr="00C036E5">
        <w:rPr>
          <w:rFonts w:ascii="宋体" w:hAnsi="宋体" w:cs="宋体"/>
          <w:kern w:val="0"/>
          <w:sz w:val="24"/>
        </w:rPr>
        <w:t>必须标明产品供货期和保修期。保修期有则注明，无则留空。对于留有保修期的货物，该货物所在的合同包总价超过2万元的，付款时预留合同包总价的5%作为售后服务保证金，保修期满后对保修期内乙方提供的售后服务和设备有无在</w:t>
      </w:r>
      <w:proofErr w:type="gramStart"/>
      <w:r w:rsidRPr="00C036E5">
        <w:rPr>
          <w:rFonts w:ascii="宋体" w:hAnsi="宋体" w:cs="宋体"/>
          <w:kern w:val="0"/>
          <w:sz w:val="24"/>
        </w:rPr>
        <w:t>修状况</w:t>
      </w:r>
      <w:proofErr w:type="gramEnd"/>
      <w:r w:rsidRPr="00C036E5">
        <w:rPr>
          <w:rFonts w:ascii="宋体" w:hAnsi="宋体" w:cs="宋体"/>
          <w:kern w:val="0"/>
          <w:sz w:val="24"/>
        </w:rPr>
        <w:t>进行</w:t>
      </w:r>
      <w:r w:rsidRPr="00C036E5">
        <w:rPr>
          <w:rFonts w:ascii="宋体" w:hAnsi="宋体" w:cs="宋体" w:hint="eastAsia"/>
          <w:kern w:val="0"/>
          <w:sz w:val="24"/>
        </w:rPr>
        <w:t>评估</w:t>
      </w:r>
      <w:r w:rsidRPr="00C036E5">
        <w:rPr>
          <w:rFonts w:ascii="宋体" w:hAnsi="宋体" w:cs="宋体"/>
          <w:kern w:val="0"/>
          <w:sz w:val="24"/>
        </w:rPr>
        <w:t>，</w:t>
      </w:r>
      <w:r w:rsidRPr="00C036E5">
        <w:rPr>
          <w:rFonts w:ascii="宋体" w:hAnsi="宋体" w:cs="宋体" w:hint="eastAsia"/>
          <w:kern w:val="0"/>
          <w:sz w:val="24"/>
        </w:rPr>
        <w:t>评估</w:t>
      </w:r>
      <w:r w:rsidRPr="00C036E5">
        <w:rPr>
          <w:rFonts w:ascii="宋体" w:hAnsi="宋体" w:cs="宋体"/>
          <w:kern w:val="0"/>
          <w:sz w:val="24"/>
        </w:rPr>
        <w:t>通过则予以支付，否则予以扣留。如果没有保修期，则该合同包的货款一次性付清。提供合理的保修期或包退包换期将增加评比权重。</w:t>
      </w:r>
    </w:p>
    <w:p w14:paraId="3EC09FF5" w14:textId="7B6EE94E" w:rsidR="004D705C" w:rsidRPr="00C036E5" w:rsidRDefault="004D705C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报价人员入校需要报备，请于2025年10月13日15点前联系江老师进行报备（0596-6288778），未报备者无法入校。</w:t>
      </w:r>
    </w:p>
    <w:p w14:paraId="7BBEF1FF" w14:textId="77777777" w:rsidR="009C04EB" w:rsidRPr="00C036E5" w:rsidRDefault="009C04EB" w:rsidP="009C04EB">
      <w:pPr>
        <w:pStyle w:val="1"/>
        <w:widowControl/>
        <w:numPr>
          <w:ilvl w:val="0"/>
          <w:numId w:val="1"/>
        </w:numPr>
        <w:shd w:val="clear" w:color="auto" w:fill="FFFFFF"/>
        <w:spacing w:line="440" w:lineRule="exact"/>
        <w:ind w:left="360" w:firstLineChars="0" w:hanging="360"/>
        <w:outlineLvl w:val="1"/>
        <w:rPr>
          <w:rFonts w:ascii="宋体" w:hAnsi="宋体" w:cs="宋体"/>
          <w:kern w:val="0"/>
          <w:sz w:val="24"/>
        </w:rPr>
      </w:pPr>
      <w:r w:rsidRPr="00C036E5">
        <w:rPr>
          <w:rFonts w:ascii="宋体" w:hAnsi="宋体" w:cs="宋体" w:hint="eastAsia"/>
          <w:kern w:val="0"/>
          <w:sz w:val="24"/>
        </w:rPr>
        <w:t>本次报价有效期为三个月。</w:t>
      </w:r>
    </w:p>
    <w:p w14:paraId="6756AB8F" w14:textId="77777777" w:rsidR="00651964" w:rsidRPr="00C036E5" w:rsidRDefault="00651964" w:rsidP="00651964">
      <w:pPr>
        <w:jc w:val="right"/>
        <w:rPr>
          <w:rFonts w:ascii="宋体" w:eastAsia="宋体" w:hAnsi="宋体"/>
        </w:rPr>
      </w:pPr>
    </w:p>
    <w:p w14:paraId="03008AC2" w14:textId="77777777" w:rsidR="009C04EB" w:rsidRPr="00A133D7" w:rsidRDefault="00651964" w:rsidP="00651964">
      <w:pPr>
        <w:jc w:val="right"/>
        <w:rPr>
          <w:rFonts w:ascii="宋体" w:eastAsia="宋体" w:hAnsi="宋体"/>
          <w:sz w:val="24"/>
          <w:szCs w:val="24"/>
        </w:rPr>
      </w:pPr>
      <w:r w:rsidRPr="00A133D7">
        <w:rPr>
          <w:rFonts w:ascii="宋体" w:eastAsia="宋体" w:hAnsi="宋体" w:hint="eastAsia"/>
          <w:sz w:val="24"/>
          <w:szCs w:val="24"/>
        </w:rPr>
        <w:t>厦门大学嘉庚学院资产与后勤管理部</w:t>
      </w:r>
    </w:p>
    <w:p w14:paraId="46D7E6FA" w14:textId="09DE6AB5" w:rsidR="00651964" w:rsidRPr="00A133D7" w:rsidRDefault="00651964" w:rsidP="00651964">
      <w:pPr>
        <w:jc w:val="right"/>
        <w:rPr>
          <w:rFonts w:ascii="宋体" w:eastAsia="宋体" w:hAnsi="宋体"/>
          <w:sz w:val="24"/>
          <w:szCs w:val="24"/>
        </w:rPr>
      </w:pPr>
      <w:r w:rsidRPr="00A133D7">
        <w:rPr>
          <w:rFonts w:ascii="宋体" w:eastAsia="宋体" w:hAnsi="宋体" w:hint="eastAsia"/>
          <w:sz w:val="24"/>
          <w:szCs w:val="24"/>
        </w:rPr>
        <w:t>2</w:t>
      </w:r>
      <w:r w:rsidRPr="00A133D7">
        <w:rPr>
          <w:rFonts w:ascii="宋体" w:eastAsia="宋体" w:hAnsi="宋体"/>
          <w:sz w:val="24"/>
          <w:szCs w:val="24"/>
        </w:rPr>
        <w:t>02</w:t>
      </w:r>
      <w:r w:rsidR="00CC728A" w:rsidRPr="00A133D7">
        <w:rPr>
          <w:rFonts w:ascii="宋体" w:eastAsia="宋体" w:hAnsi="宋体" w:hint="eastAsia"/>
          <w:sz w:val="24"/>
          <w:szCs w:val="24"/>
        </w:rPr>
        <w:t>5</w:t>
      </w:r>
      <w:r w:rsidRPr="00A133D7">
        <w:rPr>
          <w:rFonts w:ascii="宋体" w:eastAsia="宋体" w:hAnsi="宋体" w:hint="eastAsia"/>
          <w:sz w:val="24"/>
          <w:szCs w:val="24"/>
        </w:rPr>
        <w:t>年</w:t>
      </w:r>
      <w:r w:rsidR="00D60216" w:rsidRPr="00A133D7">
        <w:rPr>
          <w:rFonts w:ascii="宋体" w:eastAsia="宋体" w:hAnsi="宋体"/>
          <w:sz w:val="24"/>
          <w:szCs w:val="24"/>
        </w:rPr>
        <w:t>9</w:t>
      </w:r>
      <w:r w:rsidRPr="00A133D7">
        <w:rPr>
          <w:rFonts w:ascii="宋体" w:eastAsia="宋体" w:hAnsi="宋体" w:hint="eastAsia"/>
          <w:sz w:val="24"/>
          <w:szCs w:val="24"/>
        </w:rPr>
        <w:t>月</w:t>
      </w:r>
      <w:r w:rsidR="00F42D70" w:rsidRPr="00A133D7">
        <w:rPr>
          <w:rFonts w:ascii="宋体" w:eastAsia="宋体" w:hAnsi="宋体" w:hint="eastAsia"/>
          <w:sz w:val="24"/>
          <w:szCs w:val="24"/>
        </w:rPr>
        <w:t>24</w:t>
      </w:r>
      <w:r w:rsidRPr="00A133D7">
        <w:rPr>
          <w:rFonts w:ascii="宋体" w:eastAsia="宋体" w:hAnsi="宋体" w:hint="eastAsia"/>
          <w:sz w:val="24"/>
          <w:szCs w:val="24"/>
        </w:rPr>
        <w:t>日</w:t>
      </w:r>
    </w:p>
    <w:sectPr w:rsidR="00651964" w:rsidRPr="00A1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7383" w14:textId="77777777" w:rsidR="00034277" w:rsidRDefault="00034277" w:rsidP="009C04EB">
      <w:r>
        <w:separator/>
      </w:r>
    </w:p>
  </w:endnote>
  <w:endnote w:type="continuationSeparator" w:id="0">
    <w:p w14:paraId="6D31C92F" w14:textId="77777777" w:rsidR="00034277" w:rsidRDefault="00034277" w:rsidP="009C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5EC1" w14:textId="77777777" w:rsidR="00034277" w:rsidRDefault="00034277" w:rsidP="009C04EB">
      <w:r>
        <w:separator/>
      </w:r>
    </w:p>
  </w:footnote>
  <w:footnote w:type="continuationSeparator" w:id="0">
    <w:p w14:paraId="1CF8312B" w14:textId="77777777" w:rsidR="00034277" w:rsidRDefault="00034277" w:rsidP="009C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B107"/>
    <w:multiLevelType w:val="singleLevel"/>
    <w:tmpl w:val="19EFB1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F536D1"/>
    <w:multiLevelType w:val="multilevel"/>
    <w:tmpl w:val="56F536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F5"/>
    <w:rsid w:val="00034277"/>
    <w:rsid w:val="001315DB"/>
    <w:rsid w:val="001A7C10"/>
    <w:rsid w:val="001B623A"/>
    <w:rsid w:val="00234AA3"/>
    <w:rsid w:val="00240439"/>
    <w:rsid w:val="00251C4A"/>
    <w:rsid w:val="002C4686"/>
    <w:rsid w:val="002F7D0B"/>
    <w:rsid w:val="003A3BD7"/>
    <w:rsid w:val="00414A5E"/>
    <w:rsid w:val="004A07ED"/>
    <w:rsid w:val="004D705C"/>
    <w:rsid w:val="00633FF1"/>
    <w:rsid w:val="00651964"/>
    <w:rsid w:val="006B65FC"/>
    <w:rsid w:val="006E4FA5"/>
    <w:rsid w:val="00720DAA"/>
    <w:rsid w:val="00786CB6"/>
    <w:rsid w:val="00797401"/>
    <w:rsid w:val="008B014F"/>
    <w:rsid w:val="0097068D"/>
    <w:rsid w:val="009C04EB"/>
    <w:rsid w:val="00A133D7"/>
    <w:rsid w:val="00AC618E"/>
    <w:rsid w:val="00AD45A4"/>
    <w:rsid w:val="00AE64A9"/>
    <w:rsid w:val="00B45BF5"/>
    <w:rsid w:val="00C036E5"/>
    <w:rsid w:val="00CC728A"/>
    <w:rsid w:val="00CE47D4"/>
    <w:rsid w:val="00D60216"/>
    <w:rsid w:val="00D741D7"/>
    <w:rsid w:val="00D922AD"/>
    <w:rsid w:val="00E40633"/>
    <w:rsid w:val="00E905C4"/>
    <w:rsid w:val="00F00451"/>
    <w:rsid w:val="00F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158B2"/>
  <w15:chartTrackingRefBased/>
  <w15:docId w15:val="{BAD8A796-BA36-4A13-A30D-B99C935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4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4EB"/>
    <w:rPr>
      <w:sz w:val="18"/>
      <w:szCs w:val="18"/>
    </w:rPr>
  </w:style>
  <w:style w:type="character" w:styleId="a7">
    <w:name w:val="Hyperlink"/>
    <w:rsid w:val="009C04EB"/>
    <w:rPr>
      <w:color w:val="333333"/>
      <w:u w:val="none"/>
    </w:rPr>
  </w:style>
  <w:style w:type="paragraph" w:customStyle="1" w:styleId="1">
    <w:name w:val="列出段落1"/>
    <w:basedOn w:val="a"/>
    <w:uiPriority w:val="34"/>
    <w:qFormat/>
    <w:rsid w:val="009C04E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dcterms:created xsi:type="dcterms:W3CDTF">2024-01-18T05:49:00Z</dcterms:created>
  <dcterms:modified xsi:type="dcterms:W3CDTF">2025-09-25T01:03:00Z</dcterms:modified>
</cp:coreProperties>
</file>