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43C0" w14:textId="77777777" w:rsidR="005140F1" w:rsidRDefault="005140F1">
      <w:pPr>
        <w:spacing w:line="360" w:lineRule="auto"/>
        <w:jc w:val="center"/>
        <w:rPr>
          <w:b/>
          <w:bCs/>
          <w:sz w:val="24"/>
        </w:rPr>
      </w:pPr>
    </w:p>
    <w:p w14:paraId="4ECEDC24" w14:textId="77777777" w:rsidR="005140F1" w:rsidRDefault="005140F1">
      <w:pPr>
        <w:spacing w:line="360" w:lineRule="auto"/>
        <w:jc w:val="center"/>
        <w:rPr>
          <w:b/>
          <w:bCs/>
          <w:sz w:val="24"/>
        </w:rPr>
      </w:pPr>
    </w:p>
    <w:p w14:paraId="70E01E2D" w14:textId="77777777" w:rsidR="005140F1" w:rsidRDefault="005140F1">
      <w:pPr>
        <w:spacing w:line="360" w:lineRule="auto"/>
        <w:jc w:val="center"/>
        <w:rPr>
          <w:b/>
          <w:bCs/>
          <w:sz w:val="24"/>
        </w:rPr>
      </w:pPr>
    </w:p>
    <w:p w14:paraId="60F2A107" w14:textId="77777777" w:rsidR="005140F1" w:rsidRDefault="005140F1">
      <w:pPr>
        <w:spacing w:line="360" w:lineRule="auto"/>
        <w:jc w:val="center"/>
        <w:rPr>
          <w:b/>
          <w:bCs/>
          <w:sz w:val="24"/>
        </w:rPr>
      </w:pPr>
    </w:p>
    <w:p w14:paraId="57186CF9" w14:textId="77777777" w:rsidR="005140F1" w:rsidRDefault="005140F1">
      <w:pPr>
        <w:spacing w:line="360" w:lineRule="auto"/>
        <w:jc w:val="center"/>
        <w:rPr>
          <w:b/>
          <w:bCs/>
          <w:sz w:val="24"/>
        </w:rPr>
      </w:pPr>
    </w:p>
    <w:p w14:paraId="5F1967B8" w14:textId="77777777" w:rsidR="005140F1" w:rsidRDefault="00670FED">
      <w:pPr>
        <w:jc w:val="center"/>
        <w:rPr>
          <w:rFonts w:eastAsia="楷体_GB2312"/>
          <w:b/>
          <w:sz w:val="48"/>
          <w:szCs w:val="48"/>
        </w:rPr>
      </w:pPr>
      <w:r>
        <w:rPr>
          <w:rFonts w:eastAsia="楷体_GB2312" w:hint="eastAsia"/>
          <w:b/>
          <w:sz w:val="48"/>
          <w:szCs w:val="48"/>
        </w:rPr>
        <w:t>厦门大学嘉庚学院人文大楼多媒体教室扩音设备更新项目</w:t>
      </w:r>
    </w:p>
    <w:p w14:paraId="6CACE0D2" w14:textId="77777777" w:rsidR="005140F1" w:rsidRDefault="005140F1">
      <w:pPr>
        <w:spacing w:line="360" w:lineRule="auto"/>
        <w:jc w:val="center"/>
        <w:rPr>
          <w:rFonts w:ascii="楷体_GB2312" w:eastAsia="楷体_GB2312"/>
          <w:b/>
          <w:bCs/>
          <w:sz w:val="52"/>
          <w:szCs w:val="52"/>
        </w:rPr>
      </w:pPr>
    </w:p>
    <w:p w14:paraId="3F39D678" w14:textId="77777777" w:rsidR="005140F1" w:rsidRDefault="00670FED">
      <w:pPr>
        <w:jc w:val="center"/>
        <w:rPr>
          <w:rFonts w:eastAsia="楷体_GB2312"/>
          <w:sz w:val="84"/>
        </w:rPr>
      </w:pPr>
      <w:r>
        <w:rPr>
          <w:rFonts w:eastAsia="楷体_GB2312" w:hint="eastAsia"/>
          <w:sz w:val="84"/>
        </w:rPr>
        <w:t>招</w:t>
      </w:r>
      <w:r>
        <w:rPr>
          <w:rFonts w:eastAsia="楷体_GB2312"/>
          <w:sz w:val="84"/>
        </w:rPr>
        <w:t xml:space="preserve">  </w:t>
      </w:r>
      <w:r>
        <w:rPr>
          <w:rFonts w:eastAsia="楷体_GB2312" w:hint="eastAsia"/>
          <w:sz w:val="84"/>
        </w:rPr>
        <w:t>标</w:t>
      </w:r>
      <w:r>
        <w:rPr>
          <w:rFonts w:eastAsia="楷体_GB2312"/>
          <w:sz w:val="84"/>
        </w:rPr>
        <w:t xml:space="preserve">  </w:t>
      </w:r>
      <w:r>
        <w:rPr>
          <w:rFonts w:eastAsia="楷体_GB2312" w:hint="eastAsia"/>
          <w:sz w:val="84"/>
        </w:rPr>
        <w:t>文</w:t>
      </w:r>
      <w:r>
        <w:rPr>
          <w:rFonts w:eastAsia="楷体_GB2312"/>
          <w:sz w:val="84"/>
        </w:rPr>
        <w:t xml:space="preserve">  </w:t>
      </w:r>
      <w:r>
        <w:rPr>
          <w:rFonts w:eastAsia="楷体_GB2312" w:hint="eastAsia"/>
          <w:sz w:val="84"/>
        </w:rPr>
        <w:t>件</w:t>
      </w:r>
    </w:p>
    <w:p w14:paraId="28E58EF0" w14:textId="77777777" w:rsidR="005140F1" w:rsidRDefault="00670FED">
      <w:pPr>
        <w:jc w:val="center"/>
        <w:rPr>
          <w:b/>
          <w:sz w:val="36"/>
          <w:szCs w:val="36"/>
        </w:rPr>
      </w:pPr>
      <w:r>
        <w:rPr>
          <w:rFonts w:hint="eastAsia"/>
          <w:b/>
          <w:sz w:val="36"/>
          <w:szCs w:val="36"/>
        </w:rPr>
        <w:t>项目编号：</w:t>
      </w:r>
      <w:r>
        <w:rPr>
          <w:b/>
          <w:sz w:val="36"/>
          <w:szCs w:val="36"/>
        </w:rPr>
        <w:t>JGXY-202</w:t>
      </w:r>
      <w:r>
        <w:rPr>
          <w:rFonts w:hint="eastAsia"/>
          <w:b/>
          <w:sz w:val="36"/>
          <w:szCs w:val="36"/>
        </w:rPr>
        <w:t>5</w:t>
      </w:r>
      <w:r>
        <w:rPr>
          <w:b/>
          <w:sz w:val="36"/>
          <w:szCs w:val="36"/>
        </w:rPr>
        <w:t>-</w:t>
      </w:r>
      <w:r>
        <w:rPr>
          <w:rFonts w:hint="eastAsia"/>
          <w:b/>
          <w:sz w:val="36"/>
          <w:szCs w:val="36"/>
        </w:rPr>
        <w:t>007</w:t>
      </w:r>
    </w:p>
    <w:p w14:paraId="09A962C2" w14:textId="77777777" w:rsidR="005140F1" w:rsidRDefault="005140F1">
      <w:pPr>
        <w:spacing w:line="360" w:lineRule="auto"/>
        <w:jc w:val="center"/>
        <w:rPr>
          <w:rFonts w:ascii="楷体_GB2312" w:eastAsia="楷体_GB2312"/>
          <w:b/>
          <w:bCs/>
          <w:sz w:val="52"/>
          <w:szCs w:val="52"/>
        </w:rPr>
      </w:pPr>
    </w:p>
    <w:p w14:paraId="423E7096" w14:textId="77777777" w:rsidR="005140F1" w:rsidRDefault="005140F1">
      <w:pPr>
        <w:spacing w:line="360" w:lineRule="auto"/>
        <w:jc w:val="center"/>
        <w:rPr>
          <w:rFonts w:ascii="楷体_GB2312" w:eastAsia="楷体_GB2312"/>
          <w:b/>
          <w:bCs/>
          <w:sz w:val="52"/>
          <w:szCs w:val="52"/>
        </w:rPr>
      </w:pPr>
    </w:p>
    <w:p w14:paraId="70720899" w14:textId="77777777" w:rsidR="005140F1" w:rsidRDefault="005140F1">
      <w:pPr>
        <w:spacing w:line="360" w:lineRule="auto"/>
        <w:jc w:val="center"/>
        <w:rPr>
          <w:rFonts w:ascii="楷体_GB2312" w:eastAsia="楷体_GB2312"/>
          <w:b/>
          <w:bCs/>
          <w:sz w:val="52"/>
          <w:szCs w:val="52"/>
        </w:rPr>
      </w:pPr>
    </w:p>
    <w:p w14:paraId="61C0DB2D" w14:textId="77777777" w:rsidR="005140F1" w:rsidRDefault="005140F1">
      <w:pPr>
        <w:spacing w:line="360" w:lineRule="auto"/>
        <w:jc w:val="center"/>
        <w:rPr>
          <w:rFonts w:ascii="楷体_GB2312" w:eastAsia="楷体_GB2312"/>
          <w:b/>
          <w:bCs/>
          <w:sz w:val="36"/>
          <w:szCs w:val="36"/>
        </w:rPr>
      </w:pPr>
    </w:p>
    <w:p w14:paraId="3EA54875" w14:textId="77777777" w:rsidR="005140F1" w:rsidRDefault="005140F1">
      <w:pPr>
        <w:spacing w:line="360" w:lineRule="auto"/>
        <w:jc w:val="center"/>
        <w:rPr>
          <w:rFonts w:ascii="楷体_GB2312" w:eastAsia="楷体_GB2312"/>
          <w:b/>
          <w:bCs/>
          <w:sz w:val="36"/>
          <w:szCs w:val="36"/>
        </w:rPr>
      </w:pPr>
    </w:p>
    <w:p w14:paraId="65D974B0" w14:textId="77777777" w:rsidR="005140F1" w:rsidRDefault="005140F1">
      <w:pPr>
        <w:spacing w:line="360" w:lineRule="auto"/>
        <w:jc w:val="center"/>
        <w:rPr>
          <w:rFonts w:ascii="楷体_GB2312" w:eastAsia="楷体_GB2312"/>
          <w:b/>
          <w:bCs/>
          <w:sz w:val="36"/>
          <w:szCs w:val="36"/>
        </w:rPr>
      </w:pPr>
    </w:p>
    <w:p w14:paraId="625E6904" w14:textId="77777777" w:rsidR="005140F1" w:rsidRDefault="00670FED">
      <w:pPr>
        <w:spacing w:line="480" w:lineRule="auto"/>
        <w:ind w:firstLineChars="500" w:firstLine="1600"/>
        <w:rPr>
          <w:rFonts w:eastAsia="楷体_GB2312"/>
          <w:sz w:val="32"/>
          <w:szCs w:val="32"/>
          <w:u w:val="single"/>
        </w:rPr>
      </w:pPr>
      <w:r>
        <w:rPr>
          <w:rFonts w:eastAsia="楷体_GB2312" w:hint="eastAsia"/>
          <w:sz w:val="32"/>
          <w:szCs w:val="32"/>
        </w:rPr>
        <w:t>项目名称：</w:t>
      </w:r>
      <w:r>
        <w:rPr>
          <w:rFonts w:eastAsia="楷体_GB2312" w:hint="eastAsia"/>
          <w:sz w:val="32"/>
          <w:szCs w:val="32"/>
          <w:u w:val="single"/>
        </w:rPr>
        <w:t>人文大楼多媒体教室扩音设备更新项目</w:t>
      </w:r>
      <w:r>
        <w:rPr>
          <w:rFonts w:eastAsia="楷体_GB2312" w:hint="eastAsia"/>
          <w:sz w:val="32"/>
          <w:szCs w:val="32"/>
          <w:u w:val="single"/>
        </w:rPr>
        <w:t xml:space="preserve"> </w:t>
      </w:r>
    </w:p>
    <w:p w14:paraId="5AEF9991" w14:textId="77777777" w:rsidR="005140F1" w:rsidRDefault="00670FED">
      <w:pPr>
        <w:spacing w:line="480" w:lineRule="auto"/>
        <w:ind w:firstLineChars="500" w:firstLine="1600"/>
        <w:rPr>
          <w:rFonts w:eastAsia="楷体_GB2312"/>
          <w:sz w:val="32"/>
          <w:szCs w:val="32"/>
        </w:rPr>
      </w:pPr>
      <w:r>
        <w:rPr>
          <w:rFonts w:eastAsia="楷体_GB2312" w:hint="eastAsia"/>
          <w:sz w:val="32"/>
          <w:szCs w:val="32"/>
        </w:rPr>
        <w:t>招</w:t>
      </w:r>
      <w:r>
        <w:rPr>
          <w:rFonts w:eastAsia="楷体_GB2312"/>
          <w:sz w:val="32"/>
          <w:szCs w:val="32"/>
        </w:rPr>
        <w:t xml:space="preserve"> </w:t>
      </w:r>
      <w:r>
        <w:rPr>
          <w:rFonts w:eastAsia="楷体_GB2312" w:hint="eastAsia"/>
          <w:sz w:val="32"/>
          <w:szCs w:val="32"/>
        </w:rPr>
        <w:t>标</w:t>
      </w:r>
      <w:r>
        <w:rPr>
          <w:rFonts w:eastAsia="楷体_GB2312"/>
          <w:sz w:val="32"/>
          <w:szCs w:val="32"/>
        </w:rPr>
        <w:t xml:space="preserve"> </w:t>
      </w:r>
      <w:r>
        <w:rPr>
          <w:rFonts w:eastAsia="楷体_GB2312" w:hint="eastAsia"/>
          <w:sz w:val="32"/>
          <w:szCs w:val="32"/>
        </w:rPr>
        <w:t>人：</w:t>
      </w:r>
      <w:r>
        <w:rPr>
          <w:rFonts w:eastAsia="楷体_GB2312" w:hint="eastAsia"/>
          <w:sz w:val="32"/>
          <w:szCs w:val="32"/>
          <w:u w:val="single"/>
        </w:rPr>
        <w:t>厦门大学嘉庚学院</w:t>
      </w:r>
      <w:r>
        <w:rPr>
          <w:rFonts w:eastAsia="楷体_GB2312"/>
          <w:sz w:val="32"/>
          <w:szCs w:val="32"/>
          <w:u w:val="single"/>
        </w:rPr>
        <w:t xml:space="preserve">           </w:t>
      </w:r>
    </w:p>
    <w:p w14:paraId="34E324B8" w14:textId="77777777" w:rsidR="005140F1" w:rsidRDefault="00670FED">
      <w:pPr>
        <w:spacing w:line="480" w:lineRule="auto"/>
        <w:ind w:firstLineChars="500" w:firstLine="1600"/>
        <w:rPr>
          <w:rFonts w:eastAsia="楷体_GB2312"/>
          <w:sz w:val="32"/>
          <w:szCs w:val="32"/>
        </w:rPr>
      </w:pPr>
      <w:r>
        <w:rPr>
          <w:rFonts w:eastAsia="楷体_GB2312" w:hint="eastAsia"/>
          <w:sz w:val="32"/>
          <w:szCs w:val="32"/>
        </w:rPr>
        <w:t>地</w:t>
      </w:r>
      <w:r>
        <w:rPr>
          <w:rFonts w:eastAsia="楷体_GB2312"/>
          <w:sz w:val="32"/>
          <w:szCs w:val="32"/>
        </w:rPr>
        <w:t xml:space="preserve">    </w:t>
      </w:r>
      <w:r>
        <w:rPr>
          <w:rFonts w:eastAsia="楷体_GB2312" w:hint="eastAsia"/>
          <w:sz w:val="32"/>
          <w:szCs w:val="32"/>
        </w:rPr>
        <w:t>址：</w:t>
      </w:r>
      <w:r>
        <w:rPr>
          <w:rFonts w:eastAsia="楷体_GB2312" w:hint="eastAsia"/>
          <w:sz w:val="32"/>
          <w:szCs w:val="32"/>
          <w:u w:val="single"/>
        </w:rPr>
        <w:t>厦门大学漳州校区</w:t>
      </w:r>
      <w:r>
        <w:rPr>
          <w:rFonts w:eastAsia="楷体_GB2312"/>
          <w:sz w:val="32"/>
          <w:szCs w:val="32"/>
          <w:u w:val="single"/>
        </w:rPr>
        <w:t xml:space="preserve">           </w:t>
      </w:r>
    </w:p>
    <w:p w14:paraId="090486E8" w14:textId="77777777" w:rsidR="005140F1" w:rsidRDefault="00670FED">
      <w:pPr>
        <w:spacing w:line="480" w:lineRule="auto"/>
        <w:ind w:firstLineChars="500" w:firstLine="1600"/>
        <w:rPr>
          <w:rFonts w:eastAsia="楷体_GB2312"/>
          <w:sz w:val="32"/>
          <w:szCs w:val="32"/>
        </w:rPr>
      </w:pPr>
      <w:r>
        <w:rPr>
          <w:rFonts w:eastAsia="楷体_GB2312" w:hint="eastAsia"/>
          <w:sz w:val="32"/>
          <w:szCs w:val="32"/>
        </w:rPr>
        <w:t>日</w:t>
      </w:r>
      <w:r>
        <w:rPr>
          <w:rFonts w:eastAsia="楷体_GB2312"/>
          <w:sz w:val="32"/>
          <w:szCs w:val="32"/>
        </w:rPr>
        <w:t xml:space="preserve">    </w:t>
      </w:r>
      <w:r>
        <w:rPr>
          <w:rFonts w:eastAsia="楷体_GB2312" w:hint="eastAsia"/>
          <w:sz w:val="32"/>
          <w:szCs w:val="32"/>
        </w:rPr>
        <w:t>期：</w:t>
      </w:r>
      <w:r>
        <w:rPr>
          <w:rFonts w:eastAsia="楷体_GB2312"/>
          <w:sz w:val="32"/>
          <w:szCs w:val="32"/>
          <w:u w:val="single"/>
        </w:rPr>
        <w:t>202</w:t>
      </w:r>
      <w:r>
        <w:rPr>
          <w:rFonts w:eastAsia="楷体_GB2312" w:hint="eastAsia"/>
          <w:sz w:val="32"/>
          <w:szCs w:val="32"/>
          <w:u w:val="single"/>
        </w:rPr>
        <w:t>5</w:t>
      </w:r>
      <w:r>
        <w:rPr>
          <w:rFonts w:eastAsia="楷体_GB2312" w:hint="eastAsia"/>
          <w:sz w:val="32"/>
          <w:szCs w:val="32"/>
          <w:u w:val="single"/>
        </w:rPr>
        <w:t>年</w:t>
      </w:r>
      <w:r>
        <w:rPr>
          <w:rFonts w:eastAsia="楷体_GB2312" w:hint="eastAsia"/>
          <w:sz w:val="32"/>
          <w:szCs w:val="32"/>
          <w:u w:val="single"/>
        </w:rPr>
        <w:t>4</w:t>
      </w:r>
      <w:r>
        <w:rPr>
          <w:rFonts w:eastAsia="楷体_GB2312" w:hint="eastAsia"/>
          <w:sz w:val="32"/>
          <w:szCs w:val="32"/>
          <w:u w:val="single"/>
        </w:rPr>
        <w:t>月</w:t>
      </w:r>
      <w:r>
        <w:rPr>
          <w:rFonts w:eastAsia="楷体_GB2312"/>
          <w:sz w:val="32"/>
          <w:szCs w:val="32"/>
          <w:u w:val="single"/>
        </w:rPr>
        <w:t xml:space="preserve">                </w:t>
      </w:r>
    </w:p>
    <w:p w14:paraId="0DB82084" w14:textId="77777777" w:rsidR="005140F1" w:rsidRDefault="005140F1">
      <w:pPr>
        <w:widowControl/>
        <w:spacing w:line="480" w:lineRule="auto"/>
        <w:jc w:val="left"/>
        <w:rPr>
          <w:rFonts w:eastAsia="楷体_GB2312"/>
          <w:sz w:val="52"/>
          <w:szCs w:val="52"/>
        </w:rPr>
        <w:sectPr w:rsidR="005140F1">
          <w:pgSz w:w="11906" w:h="16838"/>
          <w:pgMar w:top="964" w:right="1191" w:bottom="964" w:left="1191" w:header="851" w:footer="992" w:gutter="0"/>
          <w:cols w:space="720"/>
          <w:docGrid w:type="lines" w:linePitch="312"/>
        </w:sectPr>
      </w:pPr>
    </w:p>
    <w:p w14:paraId="6BC41E33" w14:textId="77777777" w:rsidR="005140F1" w:rsidRDefault="00670FED">
      <w:pPr>
        <w:spacing w:line="480" w:lineRule="auto"/>
        <w:jc w:val="center"/>
        <w:rPr>
          <w:rFonts w:eastAsia="楷体_GB2312"/>
          <w:sz w:val="52"/>
          <w:szCs w:val="52"/>
        </w:rPr>
      </w:pPr>
      <w:r>
        <w:rPr>
          <w:rFonts w:eastAsia="楷体_GB2312" w:hint="eastAsia"/>
          <w:sz w:val="52"/>
          <w:szCs w:val="52"/>
        </w:rPr>
        <w:lastRenderedPageBreak/>
        <w:t>目录</w:t>
      </w:r>
    </w:p>
    <w:p w14:paraId="5DC777D9" w14:textId="77777777" w:rsidR="005140F1" w:rsidRDefault="00670FED">
      <w:pPr>
        <w:pStyle w:val="TOC1"/>
        <w:tabs>
          <w:tab w:val="left" w:pos="840"/>
          <w:tab w:val="right" w:leader="dot" w:pos="9514"/>
        </w:tabs>
        <w:rPr>
          <w:rFonts w:ascii="等线" w:eastAsia="等线" w:hAnsi="等线"/>
          <w:b w:val="0"/>
          <w:bCs w:val="0"/>
          <w:caps w:val="0"/>
          <w:sz w:val="21"/>
          <w:szCs w:val="22"/>
        </w:rPr>
      </w:pPr>
      <w:r>
        <w:rPr>
          <w:rFonts w:eastAsia="楷体_GB2312"/>
          <w:sz w:val="32"/>
          <w:szCs w:val="32"/>
          <w:u w:val="single"/>
        </w:rPr>
        <w:fldChar w:fldCharType="begin"/>
      </w:r>
      <w:r>
        <w:rPr>
          <w:rFonts w:eastAsia="楷体_GB2312"/>
          <w:sz w:val="32"/>
          <w:szCs w:val="32"/>
          <w:u w:val="single"/>
        </w:rPr>
        <w:instrText xml:space="preserve"> TOC \o "1-3" \h \z \u </w:instrText>
      </w:r>
      <w:r>
        <w:rPr>
          <w:rFonts w:eastAsia="楷体_GB2312"/>
          <w:sz w:val="32"/>
          <w:szCs w:val="32"/>
          <w:u w:val="single"/>
        </w:rPr>
        <w:fldChar w:fldCharType="separate"/>
      </w:r>
      <w:hyperlink w:anchor="_Toc153463827" w:history="1">
        <w:r>
          <w:rPr>
            <w:rStyle w:val="ab"/>
          </w:rPr>
          <w:t>第一章</w:t>
        </w:r>
        <w:r>
          <w:rPr>
            <w:rFonts w:ascii="等线" w:eastAsia="等线" w:hAnsi="等线"/>
            <w:b w:val="0"/>
            <w:bCs w:val="0"/>
            <w:caps w:val="0"/>
            <w:sz w:val="21"/>
            <w:szCs w:val="22"/>
          </w:rPr>
          <w:tab/>
        </w:r>
        <w:r>
          <w:rPr>
            <w:rStyle w:val="ab"/>
          </w:rPr>
          <w:t>投标邀请书</w:t>
        </w:r>
        <w:r>
          <w:tab/>
        </w:r>
        <w:r>
          <w:fldChar w:fldCharType="begin"/>
        </w:r>
        <w:r>
          <w:instrText xml:space="preserve"> PAGEREF _Toc153463827 \h </w:instrText>
        </w:r>
        <w:r>
          <w:fldChar w:fldCharType="separate"/>
        </w:r>
        <w:r>
          <w:t>- 1 -</w:t>
        </w:r>
        <w:r>
          <w:fldChar w:fldCharType="end"/>
        </w:r>
      </w:hyperlink>
    </w:p>
    <w:p w14:paraId="484D9A45" w14:textId="77777777" w:rsidR="005140F1" w:rsidRDefault="00670FED">
      <w:pPr>
        <w:pStyle w:val="TOC1"/>
        <w:tabs>
          <w:tab w:val="left" w:pos="840"/>
          <w:tab w:val="right" w:leader="dot" w:pos="9514"/>
        </w:tabs>
        <w:rPr>
          <w:rFonts w:ascii="等线" w:eastAsia="等线" w:hAnsi="等线"/>
          <w:b w:val="0"/>
          <w:bCs w:val="0"/>
          <w:caps w:val="0"/>
          <w:sz w:val="21"/>
          <w:szCs w:val="22"/>
        </w:rPr>
      </w:pPr>
      <w:hyperlink w:anchor="_Toc153463828" w:history="1">
        <w:r>
          <w:rPr>
            <w:rStyle w:val="ab"/>
          </w:rPr>
          <w:t>第二章</w:t>
        </w:r>
        <w:r>
          <w:rPr>
            <w:rFonts w:ascii="等线" w:eastAsia="等线" w:hAnsi="等线"/>
            <w:b w:val="0"/>
            <w:bCs w:val="0"/>
            <w:caps w:val="0"/>
            <w:sz w:val="21"/>
            <w:szCs w:val="22"/>
          </w:rPr>
          <w:tab/>
        </w:r>
        <w:r>
          <w:rPr>
            <w:rStyle w:val="ab"/>
          </w:rPr>
          <w:t>采购项目说明及要求</w:t>
        </w:r>
        <w:r>
          <w:tab/>
        </w:r>
        <w:r>
          <w:fldChar w:fldCharType="begin"/>
        </w:r>
        <w:r>
          <w:instrText xml:space="preserve"> PAGEREF _Toc153463828 \h </w:instrText>
        </w:r>
        <w:r>
          <w:fldChar w:fldCharType="separate"/>
        </w:r>
        <w:r>
          <w:t>3</w:t>
        </w:r>
        <w:r>
          <w:fldChar w:fldCharType="end"/>
        </w:r>
      </w:hyperlink>
    </w:p>
    <w:p w14:paraId="64242C1F" w14:textId="77777777" w:rsidR="005140F1" w:rsidRDefault="00670FED">
      <w:pPr>
        <w:pStyle w:val="TOC1"/>
        <w:tabs>
          <w:tab w:val="left" w:pos="840"/>
          <w:tab w:val="right" w:leader="dot" w:pos="9514"/>
        </w:tabs>
        <w:rPr>
          <w:rFonts w:ascii="等线" w:eastAsia="等线" w:hAnsi="等线"/>
          <w:b w:val="0"/>
          <w:bCs w:val="0"/>
          <w:caps w:val="0"/>
          <w:sz w:val="21"/>
          <w:szCs w:val="22"/>
        </w:rPr>
      </w:pPr>
      <w:hyperlink w:anchor="_Toc153463829" w:history="1">
        <w:r>
          <w:rPr>
            <w:rStyle w:val="ab"/>
          </w:rPr>
          <w:t>第三章</w:t>
        </w:r>
        <w:r>
          <w:rPr>
            <w:rFonts w:ascii="等线" w:eastAsia="等线" w:hAnsi="等线"/>
            <w:b w:val="0"/>
            <w:bCs w:val="0"/>
            <w:caps w:val="0"/>
            <w:sz w:val="21"/>
            <w:szCs w:val="22"/>
          </w:rPr>
          <w:tab/>
        </w:r>
        <w:r>
          <w:rPr>
            <w:rStyle w:val="ab"/>
          </w:rPr>
          <w:t>投标人须知</w:t>
        </w:r>
        <w:r>
          <w:tab/>
        </w:r>
        <w:r>
          <w:fldChar w:fldCharType="begin"/>
        </w:r>
        <w:r>
          <w:instrText xml:space="preserve"> PAGEREF _Toc153463829 \h </w:instrText>
        </w:r>
        <w:r>
          <w:fldChar w:fldCharType="separate"/>
        </w:r>
        <w:r>
          <w:t>8</w:t>
        </w:r>
        <w:r>
          <w:fldChar w:fldCharType="end"/>
        </w:r>
      </w:hyperlink>
    </w:p>
    <w:p w14:paraId="5ABD800B" w14:textId="77777777" w:rsidR="005140F1" w:rsidRDefault="00670FED">
      <w:pPr>
        <w:pStyle w:val="TOC2"/>
        <w:tabs>
          <w:tab w:val="left" w:pos="1050"/>
          <w:tab w:val="right" w:leader="dot" w:pos="9514"/>
        </w:tabs>
        <w:rPr>
          <w:rFonts w:ascii="等线" w:eastAsia="等线" w:hAnsi="等线"/>
          <w:smallCaps w:val="0"/>
          <w:sz w:val="21"/>
          <w:szCs w:val="22"/>
        </w:rPr>
      </w:pPr>
      <w:hyperlink w:anchor="_Toc153463830" w:history="1">
        <w:r>
          <w:rPr>
            <w:rStyle w:val="ab"/>
          </w:rPr>
          <w:t>第一节</w:t>
        </w:r>
        <w:r>
          <w:rPr>
            <w:rFonts w:ascii="等线" w:eastAsia="等线" w:hAnsi="等线"/>
            <w:smallCaps w:val="0"/>
            <w:sz w:val="21"/>
            <w:szCs w:val="22"/>
          </w:rPr>
          <w:tab/>
        </w:r>
        <w:r>
          <w:rPr>
            <w:rStyle w:val="ab"/>
          </w:rPr>
          <w:t>说明</w:t>
        </w:r>
        <w:r>
          <w:tab/>
        </w:r>
        <w:r>
          <w:fldChar w:fldCharType="begin"/>
        </w:r>
        <w:r>
          <w:instrText xml:space="preserve"> PAGEREF _Toc153463830 \h </w:instrText>
        </w:r>
        <w:r>
          <w:fldChar w:fldCharType="separate"/>
        </w:r>
        <w:r>
          <w:t>8</w:t>
        </w:r>
        <w:r>
          <w:fldChar w:fldCharType="end"/>
        </w:r>
      </w:hyperlink>
    </w:p>
    <w:p w14:paraId="32E61D95" w14:textId="77777777" w:rsidR="005140F1" w:rsidRDefault="00670FED">
      <w:pPr>
        <w:pStyle w:val="TOC2"/>
        <w:tabs>
          <w:tab w:val="left" w:pos="1050"/>
          <w:tab w:val="right" w:leader="dot" w:pos="9514"/>
        </w:tabs>
        <w:rPr>
          <w:rFonts w:ascii="等线" w:eastAsia="等线" w:hAnsi="等线"/>
          <w:smallCaps w:val="0"/>
          <w:sz w:val="21"/>
          <w:szCs w:val="22"/>
        </w:rPr>
      </w:pPr>
      <w:hyperlink w:anchor="_Toc153463831" w:history="1">
        <w:r>
          <w:rPr>
            <w:rStyle w:val="ab"/>
          </w:rPr>
          <w:t>第二节</w:t>
        </w:r>
        <w:r>
          <w:rPr>
            <w:rFonts w:ascii="等线" w:eastAsia="等线" w:hAnsi="等线"/>
            <w:smallCaps w:val="0"/>
            <w:sz w:val="21"/>
            <w:szCs w:val="22"/>
          </w:rPr>
          <w:tab/>
        </w:r>
        <w:r>
          <w:rPr>
            <w:rStyle w:val="ab"/>
          </w:rPr>
          <w:t>招标文件说明</w:t>
        </w:r>
        <w:r>
          <w:tab/>
        </w:r>
        <w:r>
          <w:fldChar w:fldCharType="begin"/>
        </w:r>
        <w:r>
          <w:instrText xml:space="preserve"> PAGEREF _Toc153463831 \h </w:instrText>
        </w:r>
        <w:r>
          <w:fldChar w:fldCharType="separate"/>
        </w:r>
        <w:r>
          <w:t>9</w:t>
        </w:r>
        <w:r>
          <w:fldChar w:fldCharType="end"/>
        </w:r>
      </w:hyperlink>
    </w:p>
    <w:p w14:paraId="4109B312" w14:textId="77777777" w:rsidR="005140F1" w:rsidRDefault="00670FED">
      <w:pPr>
        <w:pStyle w:val="TOC2"/>
        <w:tabs>
          <w:tab w:val="left" w:pos="1050"/>
          <w:tab w:val="right" w:leader="dot" w:pos="9514"/>
        </w:tabs>
        <w:rPr>
          <w:rFonts w:ascii="等线" w:eastAsia="等线" w:hAnsi="等线"/>
          <w:smallCaps w:val="0"/>
          <w:sz w:val="21"/>
          <w:szCs w:val="22"/>
        </w:rPr>
      </w:pPr>
      <w:hyperlink w:anchor="_Toc153463832" w:history="1">
        <w:r>
          <w:rPr>
            <w:rStyle w:val="ab"/>
          </w:rPr>
          <w:t>第三节</w:t>
        </w:r>
        <w:r>
          <w:rPr>
            <w:rFonts w:ascii="等线" w:eastAsia="等线" w:hAnsi="等线"/>
            <w:smallCaps w:val="0"/>
            <w:sz w:val="21"/>
            <w:szCs w:val="22"/>
          </w:rPr>
          <w:tab/>
        </w:r>
        <w:r>
          <w:rPr>
            <w:rStyle w:val="ab"/>
          </w:rPr>
          <w:t>投标文件的编写</w:t>
        </w:r>
        <w:r>
          <w:tab/>
        </w:r>
        <w:r>
          <w:fldChar w:fldCharType="begin"/>
        </w:r>
        <w:r>
          <w:instrText xml:space="preserve"> PAGEREF _Toc153463832 \h </w:instrText>
        </w:r>
        <w:r>
          <w:fldChar w:fldCharType="separate"/>
        </w:r>
        <w:r>
          <w:t>9</w:t>
        </w:r>
        <w:r>
          <w:fldChar w:fldCharType="end"/>
        </w:r>
      </w:hyperlink>
    </w:p>
    <w:p w14:paraId="2C27A07E" w14:textId="77777777" w:rsidR="005140F1" w:rsidRDefault="00670FED">
      <w:pPr>
        <w:pStyle w:val="TOC2"/>
        <w:tabs>
          <w:tab w:val="left" w:pos="1050"/>
          <w:tab w:val="right" w:leader="dot" w:pos="9514"/>
        </w:tabs>
        <w:rPr>
          <w:rFonts w:ascii="等线" w:eastAsia="等线" w:hAnsi="等线"/>
          <w:smallCaps w:val="0"/>
          <w:sz w:val="21"/>
          <w:szCs w:val="22"/>
        </w:rPr>
      </w:pPr>
      <w:hyperlink w:anchor="_Toc153463833" w:history="1">
        <w:r>
          <w:rPr>
            <w:rStyle w:val="ab"/>
          </w:rPr>
          <w:t>第四节</w:t>
        </w:r>
        <w:r>
          <w:rPr>
            <w:rFonts w:ascii="等线" w:eastAsia="等线" w:hAnsi="等线"/>
            <w:smallCaps w:val="0"/>
            <w:sz w:val="21"/>
            <w:szCs w:val="22"/>
          </w:rPr>
          <w:tab/>
        </w:r>
        <w:r>
          <w:rPr>
            <w:rStyle w:val="ab"/>
          </w:rPr>
          <w:t>投标文件的递交</w:t>
        </w:r>
        <w:r>
          <w:tab/>
        </w:r>
        <w:r>
          <w:fldChar w:fldCharType="begin"/>
        </w:r>
        <w:r>
          <w:instrText xml:space="preserve"> PAGER</w:instrText>
        </w:r>
        <w:r>
          <w:instrText xml:space="preserve">EF _Toc153463833 \h </w:instrText>
        </w:r>
        <w:r>
          <w:fldChar w:fldCharType="separate"/>
        </w:r>
        <w:r>
          <w:t>11</w:t>
        </w:r>
        <w:r>
          <w:fldChar w:fldCharType="end"/>
        </w:r>
      </w:hyperlink>
    </w:p>
    <w:p w14:paraId="0744CB48" w14:textId="77777777" w:rsidR="005140F1" w:rsidRDefault="00670FED">
      <w:pPr>
        <w:pStyle w:val="TOC2"/>
        <w:tabs>
          <w:tab w:val="left" w:pos="1050"/>
          <w:tab w:val="right" w:leader="dot" w:pos="9514"/>
        </w:tabs>
        <w:rPr>
          <w:rFonts w:ascii="等线" w:eastAsia="等线" w:hAnsi="等线"/>
          <w:smallCaps w:val="0"/>
          <w:sz w:val="21"/>
          <w:szCs w:val="22"/>
        </w:rPr>
      </w:pPr>
      <w:hyperlink w:anchor="_Toc153463834" w:history="1">
        <w:r>
          <w:rPr>
            <w:rStyle w:val="ab"/>
          </w:rPr>
          <w:t>第五节</w:t>
        </w:r>
        <w:r>
          <w:rPr>
            <w:rFonts w:ascii="等线" w:eastAsia="等线" w:hAnsi="等线"/>
            <w:smallCaps w:val="0"/>
            <w:sz w:val="21"/>
            <w:szCs w:val="22"/>
          </w:rPr>
          <w:tab/>
        </w:r>
        <w:r>
          <w:rPr>
            <w:rStyle w:val="ab"/>
          </w:rPr>
          <w:t>开标和评标</w:t>
        </w:r>
        <w:r>
          <w:tab/>
        </w:r>
        <w:r>
          <w:fldChar w:fldCharType="begin"/>
        </w:r>
        <w:r>
          <w:instrText xml:space="preserve"> PAGEREF _Toc153463834 \h </w:instrText>
        </w:r>
        <w:r>
          <w:fldChar w:fldCharType="separate"/>
        </w:r>
        <w:r>
          <w:t>11</w:t>
        </w:r>
        <w:r>
          <w:fldChar w:fldCharType="end"/>
        </w:r>
      </w:hyperlink>
    </w:p>
    <w:p w14:paraId="753743E6" w14:textId="77777777" w:rsidR="005140F1" w:rsidRDefault="00670FED">
      <w:pPr>
        <w:pStyle w:val="TOC2"/>
        <w:tabs>
          <w:tab w:val="left" w:pos="1050"/>
          <w:tab w:val="right" w:leader="dot" w:pos="9514"/>
        </w:tabs>
        <w:rPr>
          <w:rFonts w:ascii="等线" w:eastAsia="等线" w:hAnsi="等线"/>
          <w:smallCaps w:val="0"/>
          <w:sz w:val="21"/>
          <w:szCs w:val="22"/>
        </w:rPr>
      </w:pPr>
      <w:hyperlink w:anchor="_Toc153463835" w:history="1">
        <w:r>
          <w:rPr>
            <w:rStyle w:val="ab"/>
          </w:rPr>
          <w:t>第六节</w:t>
        </w:r>
        <w:r>
          <w:rPr>
            <w:rFonts w:ascii="等线" w:eastAsia="等线" w:hAnsi="等线"/>
            <w:smallCaps w:val="0"/>
            <w:sz w:val="21"/>
            <w:szCs w:val="22"/>
          </w:rPr>
          <w:tab/>
        </w:r>
        <w:r>
          <w:rPr>
            <w:rStyle w:val="ab"/>
          </w:rPr>
          <w:t>定标</w:t>
        </w:r>
        <w:r>
          <w:tab/>
        </w:r>
        <w:r>
          <w:fldChar w:fldCharType="begin"/>
        </w:r>
        <w:r>
          <w:instrText xml:space="preserve"> PAGEREF _Toc153463835 \h </w:instrText>
        </w:r>
        <w:r>
          <w:fldChar w:fldCharType="separate"/>
        </w:r>
        <w:r>
          <w:t>13</w:t>
        </w:r>
        <w:r>
          <w:fldChar w:fldCharType="end"/>
        </w:r>
      </w:hyperlink>
    </w:p>
    <w:p w14:paraId="6434B7FA" w14:textId="77777777" w:rsidR="005140F1" w:rsidRDefault="00670FED">
      <w:pPr>
        <w:pStyle w:val="TOC1"/>
        <w:tabs>
          <w:tab w:val="left" w:pos="840"/>
          <w:tab w:val="right" w:leader="dot" w:pos="9514"/>
        </w:tabs>
        <w:rPr>
          <w:rFonts w:ascii="等线" w:eastAsia="等线" w:hAnsi="等线"/>
          <w:b w:val="0"/>
          <w:bCs w:val="0"/>
          <w:caps w:val="0"/>
          <w:sz w:val="21"/>
          <w:szCs w:val="22"/>
        </w:rPr>
      </w:pPr>
      <w:hyperlink w:anchor="_Toc153463836" w:history="1">
        <w:r>
          <w:rPr>
            <w:rStyle w:val="ab"/>
          </w:rPr>
          <w:t>第四章</w:t>
        </w:r>
        <w:r>
          <w:rPr>
            <w:rFonts w:ascii="等线" w:eastAsia="等线" w:hAnsi="等线"/>
            <w:b w:val="0"/>
            <w:bCs w:val="0"/>
            <w:caps w:val="0"/>
            <w:sz w:val="21"/>
            <w:szCs w:val="22"/>
          </w:rPr>
          <w:tab/>
        </w:r>
        <w:r>
          <w:rPr>
            <w:rStyle w:val="ab"/>
          </w:rPr>
          <w:t>投标文件格式</w:t>
        </w:r>
        <w:r>
          <w:tab/>
        </w:r>
        <w:r>
          <w:fldChar w:fldCharType="begin"/>
        </w:r>
        <w:r>
          <w:instrText xml:space="preserve"> PAGEREF _Toc153463836 \h </w:instrText>
        </w:r>
        <w:r>
          <w:fldChar w:fldCharType="separate"/>
        </w:r>
        <w:r>
          <w:t>14</w:t>
        </w:r>
        <w:r>
          <w:fldChar w:fldCharType="end"/>
        </w:r>
      </w:hyperlink>
    </w:p>
    <w:p w14:paraId="5582E18A" w14:textId="77777777" w:rsidR="005140F1" w:rsidRDefault="00670FED">
      <w:pPr>
        <w:spacing w:line="480" w:lineRule="auto"/>
        <w:rPr>
          <w:rFonts w:eastAsia="楷体_GB2312"/>
          <w:sz w:val="32"/>
          <w:szCs w:val="32"/>
          <w:u w:val="single"/>
        </w:rPr>
      </w:pPr>
      <w:r>
        <w:rPr>
          <w:rFonts w:eastAsia="楷体_GB2312"/>
          <w:szCs w:val="32"/>
          <w:u w:val="single"/>
        </w:rPr>
        <w:fldChar w:fldCharType="end"/>
      </w:r>
    </w:p>
    <w:p w14:paraId="19133E4E" w14:textId="77777777" w:rsidR="005140F1" w:rsidRDefault="005140F1">
      <w:pPr>
        <w:widowControl/>
        <w:spacing w:line="480" w:lineRule="auto"/>
        <w:jc w:val="left"/>
        <w:rPr>
          <w:rFonts w:eastAsia="楷体_GB2312"/>
          <w:sz w:val="32"/>
          <w:szCs w:val="32"/>
          <w:u w:val="single"/>
        </w:rPr>
        <w:sectPr w:rsidR="005140F1">
          <w:footerReference w:type="default" r:id="rId8"/>
          <w:pgSz w:w="11906" w:h="16838"/>
          <w:pgMar w:top="964" w:right="1191" w:bottom="964" w:left="1191" w:header="851" w:footer="992" w:gutter="0"/>
          <w:pgNumType w:start="1"/>
          <w:cols w:space="720"/>
          <w:docGrid w:type="lines" w:linePitch="312"/>
        </w:sectPr>
      </w:pPr>
    </w:p>
    <w:p w14:paraId="124A01A4" w14:textId="77777777" w:rsidR="005140F1" w:rsidRDefault="00670FED">
      <w:pPr>
        <w:pStyle w:val="1"/>
        <w:numPr>
          <w:ilvl w:val="0"/>
          <w:numId w:val="1"/>
        </w:numPr>
        <w:jc w:val="center"/>
      </w:pPr>
      <w:bookmarkStart w:id="0" w:name="_Toc153463827"/>
      <w:r>
        <w:rPr>
          <w:rFonts w:hint="eastAsia"/>
        </w:rPr>
        <w:lastRenderedPageBreak/>
        <w:t>投标邀请书</w:t>
      </w:r>
      <w:bookmarkEnd w:id="0"/>
    </w:p>
    <w:p w14:paraId="3C2DB91C" w14:textId="77777777" w:rsidR="005140F1" w:rsidRDefault="00670FED">
      <w:pPr>
        <w:spacing w:line="360" w:lineRule="auto"/>
        <w:ind w:left="420" w:firstLineChars="200" w:firstLine="480"/>
        <w:rPr>
          <w:rFonts w:ascii="宋体"/>
          <w:sz w:val="24"/>
        </w:rPr>
      </w:pPr>
      <w:r>
        <w:rPr>
          <w:rFonts w:hint="eastAsia"/>
          <w:sz w:val="24"/>
        </w:rPr>
        <w:t>厦门大学嘉庚学院资产与后勤管理部受我校招标领导小组的委托，以公开招标形式采购一批多媒体设备，欢迎具备相应资格条件的供应商参与投标。</w:t>
      </w:r>
    </w:p>
    <w:p w14:paraId="41233A6B" w14:textId="77777777" w:rsidR="005140F1" w:rsidRDefault="00670FED">
      <w:pPr>
        <w:numPr>
          <w:ilvl w:val="1"/>
          <w:numId w:val="1"/>
        </w:numPr>
        <w:spacing w:line="360" w:lineRule="auto"/>
        <w:ind w:left="420" w:firstLine="420"/>
        <w:rPr>
          <w:sz w:val="24"/>
        </w:rPr>
      </w:pPr>
      <w:r>
        <w:rPr>
          <w:rFonts w:hint="eastAsia"/>
          <w:sz w:val="24"/>
        </w:rPr>
        <w:t>采购编号：</w:t>
      </w:r>
      <w:bookmarkStart w:id="1" w:name="_Hlk129091449"/>
      <w:r>
        <w:rPr>
          <w:sz w:val="24"/>
        </w:rPr>
        <w:t>JGXY-202</w:t>
      </w:r>
      <w:r>
        <w:rPr>
          <w:rFonts w:hint="eastAsia"/>
          <w:sz w:val="24"/>
        </w:rPr>
        <w:t>5</w:t>
      </w:r>
      <w:r>
        <w:rPr>
          <w:sz w:val="24"/>
        </w:rPr>
        <w:t>-</w:t>
      </w:r>
      <w:r>
        <w:rPr>
          <w:rFonts w:hint="eastAsia"/>
          <w:sz w:val="24"/>
        </w:rPr>
        <w:t>007</w:t>
      </w:r>
    </w:p>
    <w:p w14:paraId="7F84ED24" w14:textId="77777777" w:rsidR="005140F1" w:rsidRDefault="00670FED">
      <w:pPr>
        <w:numPr>
          <w:ilvl w:val="1"/>
          <w:numId w:val="1"/>
        </w:numPr>
        <w:spacing w:line="360" w:lineRule="auto"/>
        <w:ind w:left="420" w:firstLine="420"/>
        <w:rPr>
          <w:sz w:val="24"/>
        </w:rPr>
      </w:pPr>
      <w:r>
        <w:rPr>
          <w:rFonts w:hint="eastAsia"/>
          <w:sz w:val="24"/>
        </w:rPr>
        <w:t>项目名称：厦门大学嘉庚学院人文大楼多媒体教室扩音设备更新项目</w:t>
      </w:r>
    </w:p>
    <w:bookmarkEnd w:id="1"/>
    <w:p w14:paraId="298A68DA" w14:textId="77777777" w:rsidR="005140F1" w:rsidRDefault="00670FED">
      <w:pPr>
        <w:numPr>
          <w:ilvl w:val="1"/>
          <w:numId w:val="1"/>
        </w:numPr>
        <w:spacing w:line="360" w:lineRule="auto"/>
        <w:ind w:left="420" w:firstLine="420"/>
        <w:rPr>
          <w:sz w:val="24"/>
        </w:rPr>
      </w:pPr>
      <w:r>
        <w:rPr>
          <w:rFonts w:hint="eastAsia"/>
          <w:sz w:val="24"/>
        </w:rPr>
        <w:t>供货地点：厦门大学漳州校区</w:t>
      </w:r>
    </w:p>
    <w:p w14:paraId="3DE546E4" w14:textId="77777777" w:rsidR="005140F1" w:rsidRDefault="00670FED">
      <w:pPr>
        <w:numPr>
          <w:ilvl w:val="1"/>
          <w:numId w:val="1"/>
        </w:numPr>
        <w:spacing w:line="360" w:lineRule="auto"/>
        <w:ind w:left="420" w:firstLine="420"/>
        <w:rPr>
          <w:sz w:val="24"/>
        </w:rPr>
      </w:pPr>
      <w:r>
        <w:rPr>
          <w:rFonts w:hint="eastAsia"/>
          <w:sz w:val="24"/>
        </w:rPr>
        <w:t>交付期：合同签订后</w:t>
      </w:r>
      <w:r>
        <w:rPr>
          <w:rFonts w:hint="eastAsia"/>
          <w:sz w:val="24"/>
        </w:rPr>
        <w:t>30</w:t>
      </w:r>
      <w:r>
        <w:rPr>
          <w:rFonts w:hint="eastAsia"/>
          <w:sz w:val="24"/>
        </w:rPr>
        <w:t>个日历日内到货并安装调试完毕</w:t>
      </w:r>
    </w:p>
    <w:p w14:paraId="1FDD6E8C" w14:textId="77777777" w:rsidR="005140F1" w:rsidRDefault="00670FED">
      <w:pPr>
        <w:numPr>
          <w:ilvl w:val="1"/>
          <w:numId w:val="1"/>
        </w:numPr>
        <w:spacing w:line="360" w:lineRule="auto"/>
        <w:ind w:left="420" w:firstLine="420"/>
        <w:rPr>
          <w:sz w:val="24"/>
        </w:rPr>
      </w:pPr>
      <w:r>
        <w:rPr>
          <w:rFonts w:hint="eastAsia"/>
          <w:sz w:val="24"/>
        </w:rPr>
        <w:t>参与本次投标的报名时间：从发标日起，凡参加投标的供应商应于</w:t>
      </w:r>
      <w:r>
        <w:rPr>
          <w:sz w:val="24"/>
        </w:rPr>
        <w:t>202</w:t>
      </w:r>
      <w:r>
        <w:rPr>
          <w:rFonts w:hint="eastAsia"/>
          <w:sz w:val="24"/>
        </w:rPr>
        <w:t>5</w:t>
      </w:r>
      <w:r>
        <w:rPr>
          <w:rFonts w:hint="eastAsia"/>
          <w:sz w:val="24"/>
        </w:rPr>
        <w:t>年</w:t>
      </w:r>
      <w:r>
        <w:rPr>
          <w:rFonts w:hint="eastAsia"/>
          <w:sz w:val="24"/>
        </w:rPr>
        <w:t>5</w:t>
      </w:r>
      <w:r>
        <w:rPr>
          <w:rFonts w:hint="eastAsia"/>
          <w:sz w:val="24"/>
        </w:rPr>
        <w:t>月</w:t>
      </w:r>
      <w:r>
        <w:rPr>
          <w:rFonts w:hint="eastAsia"/>
          <w:sz w:val="24"/>
        </w:rPr>
        <w:t>5</w:t>
      </w:r>
      <w:r>
        <w:rPr>
          <w:rFonts w:hint="eastAsia"/>
          <w:sz w:val="24"/>
        </w:rPr>
        <w:t>日</w:t>
      </w:r>
      <w:r>
        <w:rPr>
          <w:sz w:val="24"/>
        </w:rPr>
        <w:t>18</w:t>
      </w:r>
      <w:r>
        <w:rPr>
          <w:rFonts w:hint="eastAsia"/>
          <w:sz w:val="24"/>
        </w:rPr>
        <w:t>：</w:t>
      </w:r>
      <w:r>
        <w:rPr>
          <w:sz w:val="24"/>
        </w:rPr>
        <w:t>00</w:t>
      </w:r>
      <w:r>
        <w:rPr>
          <w:rFonts w:hint="eastAsia"/>
          <w:sz w:val="24"/>
        </w:rPr>
        <w:t>前，以书面方式（传真或快递）向厦门大学嘉庚学院资产与后勤管理部报名（</w:t>
      </w:r>
      <w:r>
        <w:rPr>
          <w:rFonts w:ascii="宋体" w:hAnsi="宋体" w:hint="eastAsia"/>
          <w:sz w:val="24"/>
        </w:rPr>
        <w:t>参加投标的报名确认单、企业法人营业执照复印件、人民银行批准的基本账户开户许可证，并加盖公司公章）</w:t>
      </w:r>
      <w:r>
        <w:rPr>
          <w:rFonts w:hint="eastAsia"/>
          <w:sz w:val="24"/>
        </w:rPr>
        <w:t>，以确认投标资格。</w:t>
      </w:r>
    </w:p>
    <w:p w14:paraId="0CE6C2E9" w14:textId="77777777" w:rsidR="005140F1" w:rsidRDefault="00670FED">
      <w:pPr>
        <w:numPr>
          <w:ilvl w:val="1"/>
          <w:numId w:val="1"/>
        </w:numPr>
        <w:spacing w:line="360" w:lineRule="auto"/>
        <w:ind w:left="420" w:firstLine="420"/>
        <w:rPr>
          <w:rFonts w:ascii="宋体" w:hAnsi="宋体"/>
          <w:sz w:val="24"/>
        </w:rPr>
      </w:pPr>
      <w:r>
        <w:rPr>
          <w:rFonts w:ascii="宋体" w:hAnsi="宋体" w:hint="eastAsia"/>
          <w:sz w:val="24"/>
        </w:rPr>
        <w:t>投标人应于</w:t>
      </w:r>
      <w:r>
        <w:rPr>
          <w:rFonts w:ascii="宋体" w:hAnsi="宋体" w:hint="eastAsia"/>
          <w:b/>
          <w:bCs/>
          <w:color w:val="FF0000"/>
          <w:sz w:val="24"/>
        </w:rPr>
        <w:t>2025</w:t>
      </w:r>
      <w:r>
        <w:rPr>
          <w:rFonts w:ascii="宋体" w:hAnsi="宋体" w:hint="eastAsia"/>
          <w:b/>
          <w:bCs/>
          <w:color w:val="FF0000"/>
          <w:sz w:val="24"/>
        </w:rPr>
        <w:t>年</w:t>
      </w:r>
      <w:r>
        <w:rPr>
          <w:rFonts w:ascii="宋体" w:hAnsi="宋体" w:hint="eastAsia"/>
          <w:b/>
          <w:bCs/>
          <w:color w:val="FF0000"/>
          <w:sz w:val="24"/>
        </w:rPr>
        <w:t>5</w:t>
      </w:r>
      <w:r>
        <w:rPr>
          <w:rFonts w:ascii="宋体" w:hAnsi="宋体" w:hint="eastAsia"/>
          <w:b/>
          <w:bCs/>
          <w:color w:val="FF0000"/>
          <w:sz w:val="24"/>
        </w:rPr>
        <w:t>月</w:t>
      </w:r>
      <w:r>
        <w:rPr>
          <w:rFonts w:ascii="宋体" w:hAnsi="宋体" w:hint="eastAsia"/>
          <w:b/>
          <w:bCs/>
          <w:color w:val="FF0000"/>
          <w:sz w:val="24"/>
        </w:rPr>
        <w:t>1</w:t>
      </w:r>
      <w:r>
        <w:rPr>
          <w:rFonts w:ascii="宋体" w:hAnsi="宋体" w:hint="eastAsia"/>
          <w:b/>
          <w:bCs/>
          <w:color w:val="FF0000"/>
          <w:sz w:val="24"/>
        </w:rPr>
        <w:t>5</w:t>
      </w:r>
      <w:r>
        <w:rPr>
          <w:rFonts w:ascii="宋体" w:hAnsi="宋体" w:hint="eastAsia"/>
          <w:b/>
          <w:bCs/>
          <w:color w:val="FF0000"/>
          <w:sz w:val="24"/>
        </w:rPr>
        <w:t>日上午</w:t>
      </w:r>
      <w:r>
        <w:rPr>
          <w:rFonts w:ascii="宋体" w:hAnsi="宋体" w:hint="eastAsia"/>
          <w:b/>
          <w:bCs/>
          <w:color w:val="FF0000"/>
          <w:sz w:val="24"/>
        </w:rPr>
        <w:t>09:30</w:t>
      </w:r>
      <w:r>
        <w:rPr>
          <w:rFonts w:ascii="宋体" w:hAnsi="宋体" w:hint="eastAsia"/>
          <w:b/>
          <w:bCs/>
          <w:color w:val="FF0000"/>
          <w:sz w:val="24"/>
        </w:rPr>
        <w:t>前</w:t>
      </w:r>
      <w:r>
        <w:rPr>
          <w:rFonts w:ascii="宋体" w:hAnsi="宋体" w:hint="eastAsia"/>
          <w:sz w:val="24"/>
        </w:rPr>
        <w:t>（北京时间，下同）将密封并盖印章的投标文件送至厦门大学漳州校区主楼</w:t>
      </w:r>
      <w:r>
        <w:rPr>
          <w:rFonts w:ascii="宋体" w:hAnsi="宋体" w:hint="eastAsia"/>
          <w:sz w:val="24"/>
        </w:rPr>
        <w:t>3</w:t>
      </w:r>
      <w:r>
        <w:rPr>
          <w:rFonts w:ascii="宋体" w:hAnsi="宋体" w:hint="eastAsia"/>
          <w:sz w:val="24"/>
        </w:rPr>
        <w:t>号楼</w:t>
      </w:r>
      <w:r>
        <w:rPr>
          <w:rFonts w:ascii="宋体" w:hAnsi="宋体" w:hint="eastAsia"/>
          <w:sz w:val="24"/>
        </w:rPr>
        <w:t>909</w:t>
      </w:r>
      <w:r>
        <w:rPr>
          <w:rFonts w:ascii="宋体" w:hAnsi="宋体" w:hint="eastAsia"/>
          <w:sz w:val="24"/>
        </w:rPr>
        <w:t>会议室。我部将于</w:t>
      </w:r>
      <w:r>
        <w:rPr>
          <w:rFonts w:ascii="宋体" w:hAnsi="宋体" w:hint="eastAsia"/>
          <w:sz w:val="24"/>
        </w:rPr>
        <w:t>2025</w:t>
      </w:r>
      <w:r>
        <w:rPr>
          <w:rFonts w:ascii="宋体" w:hAnsi="宋体" w:hint="eastAsia"/>
          <w:sz w:val="24"/>
        </w:rPr>
        <w:t>年</w:t>
      </w:r>
      <w:r>
        <w:rPr>
          <w:rFonts w:ascii="宋体" w:hAnsi="宋体" w:hint="eastAsia"/>
          <w:sz w:val="24"/>
        </w:rPr>
        <w:t>5</w:t>
      </w:r>
      <w:r>
        <w:rPr>
          <w:rFonts w:ascii="宋体" w:hAnsi="宋体" w:hint="eastAsia"/>
          <w:sz w:val="24"/>
        </w:rPr>
        <w:t>月</w:t>
      </w:r>
      <w:r>
        <w:rPr>
          <w:rFonts w:ascii="宋体" w:hAnsi="宋体" w:hint="eastAsia"/>
          <w:sz w:val="24"/>
        </w:rPr>
        <w:t>1</w:t>
      </w:r>
      <w:r>
        <w:rPr>
          <w:rFonts w:ascii="宋体" w:hAnsi="宋体" w:hint="eastAsia"/>
          <w:sz w:val="24"/>
        </w:rPr>
        <w:t>5</w:t>
      </w:r>
      <w:r>
        <w:rPr>
          <w:rFonts w:ascii="宋体" w:hAnsi="宋体" w:hint="eastAsia"/>
          <w:sz w:val="24"/>
        </w:rPr>
        <w:t>日上午</w:t>
      </w:r>
      <w:r>
        <w:rPr>
          <w:rFonts w:ascii="宋体" w:hAnsi="宋体" w:hint="eastAsia"/>
          <w:sz w:val="24"/>
        </w:rPr>
        <w:t>09:30</w:t>
      </w:r>
      <w:r>
        <w:rPr>
          <w:rFonts w:ascii="宋体" w:hAnsi="宋体" w:hint="eastAsia"/>
          <w:sz w:val="24"/>
        </w:rPr>
        <w:t>在厦门大学漳州校区主楼</w:t>
      </w:r>
      <w:r>
        <w:rPr>
          <w:rFonts w:ascii="宋体" w:hAnsi="宋体" w:hint="eastAsia"/>
          <w:sz w:val="24"/>
        </w:rPr>
        <w:t>3</w:t>
      </w:r>
      <w:r>
        <w:rPr>
          <w:rFonts w:ascii="宋体" w:hAnsi="宋体" w:hint="eastAsia"/>
          <w:sz w:val="24"/>
        </w:rPr>
        <w:t>号楼</w:t>
      </w:r>
      <w:r>
        <w:rPr>
          <w:rFonts w:ascii="宋体" w:hAnsi="宋体" w:hint="eastAsia"/>
          <w:sz w:val="24"/>
        </w:rPr>
        <w:t>909</w:t>
      </w:r>
      <w:r>
        <w:rPr>
          <w:rFonts w:ascii="宋体" w:hAnsi="宋体" w:hint="eastAsia"/>
          <w:sz w:val="24"/>
        </w:rPr>
        <w:t>会议室开标。</w:t>
      </w:r>
    </w:p>
    <w:p w14:paraId="0BD01427" w14:textId="77777777" w:rsidR="005140F1" w:rsidRDefault="00670FED">
      <w:pPr>
        <w:numPr>
          <w:ilvl w:val="1"/>
          <w:numId w:val="1"/>
        </w:numPr>
        <w:spacing w:line="360" w:lineRule="auto"/>
        <w:ind w:left="420" w:firstLine="420"/>
        <w:rPr>
          <w:b/>
          <w:bCs/>
          <w:sz w:val="24"/>
        </w:rPr>
      </w:pPr>
      <w:r>
        <w:rPr>
          <w:rFonts w:hint="eastAsia"/>
          <w:sz w:val="24"/>
        </w:rPr>
        <w:t>招标会现场的各投标方代表应为投标文件中“法定代表人授权书”中的被授权人，</w:t>
      </w:r>
      <w:r>
        <w:rPr>
          <w:rFonts w:hint="eastAsia"/>
          <w:b/>
          <w:bCs/>
          <w:sz w:val="24"/>
        </w:rPr>
        <w:t>并现场提交法定代表人授权书、身份复印件、投标保证金的银行转账回执单，身份证原件备查。</w:t>
      </w:r>
    </w:p>
    <w:p w14:paraId="48A1D5CA" w14:textId="77777777" w:rsidR="005140F1" w:rsidRDefault="00670FED">
      <w:pPr>
        <w:numPr>
          <w:ilvl w:val="1"/>
          <w:numId w:val="1"/>
        </w:numPr>
        <w:spacing w:line="360" w:lineRule="auto"/>
        <w:ind w:left="420" w:firstLine="420"/>
        <w:rPr>
          <w:sz w:val="24"/>
        </w:rPr>
      </w:pPr>
      <w:r>
        <w:rPr>
          <w:rFonts w:hint="eastAsia"/>
          <w:sz w:val="24"/>
        </w:rPr>
        <w:t>投标方应于</w:t>
      </w:r>
      <w:r>
        <w:rPr>
          <w:sz w:val="24"/>
        </w:rPr>
        <w:t>202</w:t>
      </w:r>
      <w:r>
        <w:rPr>
          <w:rFonts w:hint="eastAsia"/>
          <w:sz w:val="24"/>
        </w:rPr>
        <w:t>5</w:t>
      </w:r>
      <w:r>
        <w:rPr>
          <w:rFonts w:hint="eastAsia"/>
          <w:sz w:val="24"/>
        </w:rPr>
        <w:t>年</w:t>
      </w:r>
      <w:r>
        <w:rPr>
          <w:rFonts w:hint="eastAsia"/>
          <w:sz w:val="24"/>
        </w:rPr>
        <w:t>5</w:t>
      </w:r>
      <w:r>
        <w:rPr>
          <w:rFonts w:hint="eastAsia"/>
          <w:sz w:val="24"/>
        </w:rPr>
        <w:t>月</w:t>
      </w:r>
      <w:r>
        <w:rPr>
          <w:rFonts w:hint="eastAsia"/>
          <w:sz w:val="24"/>
        </w:rPr>
        <w:t>6</w:t>
      </w:r>
      <w:r>
        <w:rPr>
          <w:rFonts w:hint="eastAsia"/>
          <w:sz w:val="24"/>
        </w:rPr>
        <w:t>日</w:t>
      </w:r>
      <w:r>
        <w:rPr>
          <w:sz w:val="24"/>
        </w:rPr>
        <w:t>17</w:t>
      </w:r>
      <w:r>
        <w:rPr>
          <w:rFonts w:hint="eastAsia"/>
          <w:sz w:val="24"/>
        </w:rPr>
        <w:t>：</w:t>
      </w:r>
      <w:r>
        <w:rPr>
          <w:sz w:val="24"/>
        </w:rPr>
        <w:t>00</w:t>
      </w:r>
      <w:r>
        <w:rPr>
          <w:rFonts w:hint="eastAsia"/>
          <w:sz w:val="24"/>
        </w:rPr>
        <w:t>前，以银行转账的方式向我校缴纳投标保证金，金额为人民币</w:t>
      </w:r>
      <w:r>
        <w:rPr>
          <w:rFonts w:hint="eastAsia"/>
          <w:b/>
          <w:sz w:val="24"/>
          <w:u w:val="single"/>
        </w:rPr>
        <w:t>贰万</w:t>
      </w:r>
      <w:r>
        <w:rPr>
          <w:rFonts w:hint="eastAsia"/>
          <w:b/>
          <w:bCs/>
          <w:sz w:val="24"/>
          <w:u w:val="single"/>
        </w:rPr>
        <w:t>圆</w:t>
      </w:r>
      <w:r>
        <w:rPr>
          <w:rFonts w:hint="eastAsia"/>
          <w:sz w:val="24"/>
        </w:rPr>
        <w:t>整。并于</w:t>
      </w:r>
      <w:r>
        <w:rPr>
          <w:sz w:val="24"/>
        </w:rPr>
        <w:t>202</w:t>
      </w:r>
      <w:r>
        <w:rPr>
          <w:rFonts w:hint="eastAsia"/>
          <w:sz w:val="24"/>
        </w:rPr>
        <w:t>5</w:t>
      </w:r>
      <w:r>
        <w:rPr>
          <w:rFonts w:hint="eastAsia"/>
          <w:sz w:val="24"/>
        </w:rPr>
        <w:t>年</w:t>
      </w:r>
      <w:r>
        <w:rPr>
          <w:rFonts w:hint="eastAsia"/>
          <w:sz w:val="24"/>
        </w:rPr>
        <w:t>5</w:t>
      </w:r>
      <w:r>
        <w:rPr>
          <w:rFonts w:hint="eastAsia"/>
          <w:sz w:val="24"/>
        </w:rPr>
        <w:t>月</w:t>
      </w:r>
      <w:r>
        <w:rPr>
          <w:rFonts w:ascii="宋体" w:hAnsi="宋体" w:hint="eastAsia"/>
          <w:bCs/>
          <w:sz w:val="24"/>
        </w:rPr>
        <w:t>15</w:t>
      </w:r>
      <w:r>
        <w:rPr>
          <w:rFonts w:hint="eastAsia"/>
          <w:sz w:val="24"/>
        </w:rPr>
        <w:t>日上午</w:t>
      </w:r>
      <w:r>
        <w:rPr>
          <w:rFonts w:hint="eastAsia"/>
          <w:sz w:val="24"/>
        </w:rPr>
        <w:t>9</w:t>
      </w:r>
      <w:r>
        <w:rPr>
          <w:rFonts w:hint="eastAsia"/>
          <w:sz w:val="24"/>
        </w:rPr>
        <w:t>：</w:t>
      </w:r>
      <w:r>
        <w:rPr>
          <w:sz w:val="24"/>
        </w:rPr>
        <w:t>30</w:t>
      </w:r>
      <w:r>
        <w:rPr>
          <w:rFonts w:hint="eastAsia"/>
          <w:sz w:val="24"/>
        </w:rPr>
        <w:t>前，将投标保证金的银行转账回执单交开标现场工作人员以确认投标资格。未提交的视为未对招标文件做出实质性响应，将取消投标资格。</w:t>
      </w:r>
    </w:p>
    <w:p w14:paraId="03937403" w14:textId="77777777" w:rsidR="005140F1" w:rsidRDefault="00670FED">
      <w:pPr>
        <w:spacing w:line="360" w:lineRule="auto"/>
        <w:ind w:left="420" w:firstLineChars="200" w:firstLine="480"/>
        <w:rPr>
          <w:sz w:val="24"/>
        </w:rPr>
      </w:pPr>
      <w:r>
        <w:rPr>
          <w:rFonts w:hint="eastAsia"/>
          <w:sz w:val="24"/>
        </w:rPr>
        <w:t>收款单位名称：厦门大学嘉庚学院</w:t>
      </w:r>
    </w:p>
    <w:p w14:paraId="4AD65175" w14:textId="77777777" w:rsidR="005140F1" w:rsidRDefault="00670FED">
      <w:pPr>
        <w:spacing w:line="360" w:lineRule="auto"/>
        <w:ind w:left="420" w:firstLineChars="200" w:firstLine="480"/>
        <w:rPr>
          <w:sz w:val="24"/>
        </w:rPr>
      </w:pPr>
      <w:r>
        <w:rPr>
          <w:rFonts w:hint="eastAsia"/>
          <w:sz w:val="24"/>
        </w:rPr>
        <w:t>开户行：中行龙海支行</w:t>
      </w:r>
    </w:p>
    <w:p w14:paraId="1AFFE274" w14:textId="77777777" w:rsidR="005140F1" w:rsidRDefault="00670FED">
      <w:pPr>
        <w:spacing w:line="360" w:lineRule="auto"/>
        <w:ind w:left="420" w:firstLineChars="200" w:firstLine="480"/>
        <w:rPr>
          <w:sz w:val="24"/>
        </w:rPr>
      </w:pPr>
      <w:r>
        <w:rPr>
          <w:rFonts w:hint="eastAsia"/>
          <w:sz w:val="24"/>
        </w:rPr>
        <w:t>账</w:t>
      </w:r>
      <w:r>
        <w:rPr>
          <w:sz w:val="24"/>
        </w:rPr>
        <w:t xml:space="preserve">  </w:t>
      </w:r>
      <w:r>
        <w:rPr>
          <w:rFonts w:hint="eastAsia"/>
          <w:sz w:val="24"/>
        </w:rPr>
        <w:t>号：</w:t>
      </w:r>
      <w:r>
        <w:rPr>
          <w:sz w:val="24"/>
        </w:rPr>
        <w:t>4091 5837 0458</w:t>
      </w:r>
    </w:p>
    <w:p w14:paraId="659F33A9" w14:textId="77777777" w:rsidR="005140F1" w:rsidRDefault="00670FED">
      <w:pPr>
        <w:spacing w:line="360" w:lineRule="auto"/>
        <w:ind w:left="420" w:firstLineChars="200" w:firstLine="480"/>
        <w:rPr>
          <w:sz w:val="24"/>
        </w:rPr>
      </w:pPr>
      <w:r>
        <w:rPr>
          <w:rFonts w:hint="eastAsia"/>
          <w:sz w:val="24"/>
        </w:rPr>
        <w:t>注</w:t>
      </w:r>
      <w:r>
        <w:rPr>
          <w:sz w:val="24"/>
        </w:rPr>
        <w:t xml:space="preserve">  </w:t>
      </w:r>
      <w:r>
        <w:rPr>
          <w:rFonts w:hint="eastAsia"/>
          <w:sz w:val="24"/>
        </w:rPr>
        <w:t>意：转款时，请在进账单据中注明投标保证金、投标项目名称。</w:t>
      </w:r>
    </w:p>
    <w:p w14:paraId="278DCB17" w14:textId="77777777" w:rsidR="005140F1" w:rsidRDefault="00670FED">
      <w:pPr>
        <w:numPr>
          <w:ilvl w:val="1"/>
          <w:numId w:val="1"/>
        </w:numPr>
        <w:spacing w:line="360" w:lineRule="auto"/>
        <w:ind w:left="420" w:firstLine="420"/>
        <w:rPr>
          <w:sz w:val="24"/>
        </w:rPr>
      </w:pPr>
      <w:r>
        <w:rPr>
          <w:rFonts w:hint="eastAsia"/>
          <w:sz w:val="24"/>
        </w:rPr>
        <w:t>凡对本批招标提出询问，请在</w:t>
      </w:r>
      <w:r>
        <w:rPr>
          <w:sz w:val="24"/>
        </w:rPr>
        <w:t>202</w:t>
      </w:r>
      <w:r>
        <w:rPr>
          <w:rFonts w:hint="eastAsia"/>
          <w:sz w:val="24"/>
        </w:rPr>
        <w:t>5</w:t>
      </w:r>
      <w:r>
        <w:rPr>
          <w:rFonts w:hint="eastAsia"/>
          <w:sz w:val="24"/>
        </w:rPr>
        <w:t>年</w:t>
      </w:r>
      <w:r>
        <w:rPr>
          <w:rFonts w:hint="eastAsia"/>
          <w:sz w:val="24"/>
        </w:rPr>
        <w:t>5</w:t>
      </w:r>
      <w:r>
        <w:rPr>
          <w:rFonts w:hint="eastAsia"/>
          <w:sz w:val="24"/>
        </w:rPr>
        <w:t>月</w:t>
      </w:r>
      <w:r>
        <w:rPr>
          <w:rFonts w:hint="eastAsia"/>
          <w:sz w:val="24"/>
        </w:rPr>
        <w:t>5</w:t>
      </w:r>
      <w:r>
        <w:rPr>
          <w:rFonts w:hint="eastAsia"/>
          <w:sz w:val="24"/>
        </w:rPr>
        <w:t>日</w:t>
      </w:r>
      <w:r>
        <w:rPr>
          <w:sz w:val="24"/>
        </w:rPr>
        <w:t>18:00</w:t>
      </w:r>
      <w:r>
        <w:rPr>
          <w:rFonts w:hint="eastAsia"/>
          <w:sz w:val="24"/>
        </w:rPr>
        <w:t>之前以信函、邮件形式，与厦门大学嘉庚学院资产与后勤管理部联系。</w:t>
      </w:r>
    </w:p>
    <w:p w14:paraId="05B4EC07" w14:textId="77777777" w:rsidR="005140F1" w:rsidRDefault="00670FED">
      <w:pPr>
        <w:numPr>
          <w:ilvl w:val="1"/>
          <w:numId w:val="1"/>
        </w:numPr>
        <w:spacing w:line="360" w:lineRule="auto"/>
        <w:ind w:left="420" w:firstLine="420"/>
        <w:rPr>
          <w:color w:val="FF0000"/>
          <w:sz w:val="24"/>
        </w:rPr>
      </w:pPr>
      <w:r>
        <w:rPr>
          <w:rFonts w:hint="eastAsia"/>
          <w:color w:val="FF0000"/>
          <w:sz w:val="24"/>
        </w:rPr>
        <w:t>投标单位报名通过且按要求交纳投标保证金后，招标方将寄出一份投标确认函，此份投标确认函的原件需放置于投标文件</w:t>
      </w:r>
      <w:r>
        <w:rPr>
          <w:rFonts w:hint="eastAsia"/>
          <w:b/>
          <w:bCs/>
          <w:color w:val="FF0000"/>
          <w:sz w:val="24"/>
        </w:rPr>
        <w:t>正本</w:t>
      </w:r>
      <w:r>
        <w:rPr>
          <w:rFonts w:hint="eastAsia"/>
          <w:color w:val="FF0000"/>
          <w:sz w:val="24"/>
        </w:rPr>
        <w:t>中</w:t>
      </w:r>
      <w:r>
        <w:rPr>
          <w:rFonts w:hint="eastAsia"/>
          <w:color w:val="FF0000"/>
          <w:sz w:val="24"/>
        </w:rPr>
        <w:t>一同装订，视为投标文件的组成部</w:t>
      </w:r>
      <w:r>
        <w:rPr>
          <w:rFonts w:hint="eastAsia"/>
          <w:color w:val="FF0000"/>
          <w:sz w:val="24"/>
        </w:rPr>
        <w:lastRenderedPageBreak/>
        <w:t>分。</w:t>
      </w:r>
    </w:p>
    <w:p w14:paraId="08CF84A4" w14:textId="77777777" w:rsidR="005140F1" w:rsidRDefault="00670FED">
      <w:pPr>
        <w:spacing w:line="360" w:lineRule="auto"/>
        <w:ind w:left="420" w:firstLineChars="200" w:firstLine="480"/>
        <w:rPr>
          <w:sz w:val="24"/>
        </w:rPr>
      </w:pPr>
      <w:r>
        <w:rPr>
          <w:rFonts w:hint="eastAsia"/>
          <w:sz w:val="24"/>
        </w:rPr>
        <w:t>地</w:t>
      </w:r>
      <w:r>
        <w:rPr>
          <w:sz w:val="24"/>
        </w:rPr>
        <w:t xml:space="preserve">  </w:t>
      </w:r>
      <w:r>
        <w:rPr>
          <w:rFonts w:hint="eastAsia"/>
          <w:sz w:val="24"/>
        </w:rPr>
        <w:t>址：福建省·招商局漳州开发区厦门大学漳州校区</w:t>
      </w:r>
    </w:p>
    <w:p w14:paraId="1C202E9E" w14:textId="77777777" w:rsidR="005140F1" w:rsidRDefault="00670FED">
      <w:pPr>
        <w:spacing w:line="360" w:lineRule="auto"/>
        <w:ind w:left="420" w:firstLineChars="200" w:firstLine="480"/>
        <w:rPr>
          <w:sz w:val="24"/>
        </w:rPr>
      </w:pPr>
      <w:r>
        <w:rPr>
          <w:rFonts w:hint="eastAsia"/>
          <w:sz w:val="24"/>
        </w:rPr>
        <w:t>联系人：程老师、姜老师、沈老师</w:t>
      </w:r>
    </w:p>
    <w:p w14:paraId="19A92F3B" w14:textId="77777777" w:rsidR="005140F1" w:rsidRDefault="00670FED">
      <w:pPr>
        <w:spacing w:line="360" w:lineRule="auto"/>
        <w:ind w:left="420" w:firstLineChars="200" w:firstLine="480"/>
        <w:rPr>
          <w:sz w:val="24"/>
        </w:rPr>
      </w:pPr>
      <w:r>
        <w:rPr>
          <w:rFonts w:hint="eastAsia"/>
          <w:sz w:val="24"/>
        </w:rPr>
        <w:t>电</w:t>
      </w:r>
      <w:r>
        <w:rPr>
          <w:sz w:val="24"/>
        </w:rPr>
        <w:t xml:space="preserve">  </w:t>
      </w:r>
      <w:r>
        <w:rPr>
          <w:rFonts w:hint="eastAsia"/>
          <w:sz w:val="24"/>
        </w:rPr>
        <w:t>话：</w:t>
      </w:r>
      <w:r>
        <w:rPr>
          <w:sz w:val="24"/>
        </w:rPr>
        <w:t>0596-6288</w:t>
      </w:r>
      <w:r>
        <w:rPr>
          <w:rFonts w:hint="eastAsia"/>
          <w:sz w:val="24"/>
        </w:rPr>
        <w:t>524</w:t>
      </w:r>
      <w:r>
        <w:rPr>
          <w:rFonts w:hint="eastAsia"/>
          <w:sz w:val="24"/>
        </w:rPr>
        <w:t>、</w:t>
      </w:r>
      <w:r>
        <w:rPr>
          <w:rFonts w:hint="eastAsia"/>
          <w:sz w:val="24"/>
        </w:rPr>
        <w:t>6289856</w:t>
      </w:r>
      <w:r>
        <w:rPr>
          <w:rFonts w:hint="eastAsia"/>
          <w:sz w:val="24"/>
        </w:rPr>
        <w:t>、</w:t>
      </w:r>
      <w:r>
        <w:rPr>
          <w:rFonts w:hint="eastAsia"/>
          <w:sz w:val="24"/>
        </w:rPr>
        <w:t>6288716</w:t>
      </w:r>
    </w:p>
    <w:p w14:paraId="0A859705" w14:textId="77777777" w:rsidR="005140F1" w:rsidRDefault="00670FED">
      <w:pPr>
        <w:spacing w:line="360" w:lineRule="auto"/>
        <w:ind w:left="420" w:firstLineChars="200" w:firstLine="480"/>
        <w:rPr>
          <w:sz w:val="24"/>
        </w:rPr>
      </w:pPr>
      <w:r>
        <w:rPr>
          <w:rFonts w:hint="eastAsia"/>
          <w:sz w:val="24"/>
        </w:rPr>
        <w:t>传</w:t>
      </w:r>
      <w:r>
        <w:rPr>
          <w:sz w:val="24"/>
        </w:rPr>
        <w:t xml:space="preserve">  </w:t>
      </w:r>
      <w:r>
        <w:rPr>
          <w:rFonts w:hint="eastAsia"/>
          <w:sz w:val="24"/>
        </w:rPr>
        <w:t>真：</w:t>
      </w:r>
      <w:r>
        <w:rPr>
          <w:sz w:val="24"/>
        </w:rPr>
        <w:t>0596-6288224</w:t>
      </w:r>
    </w:p>
    <w:p w14:paraId="41FF5137" w14:textId="77777777" w:rsidR="005140F1" w:rsidRDefault="00670FED">
      <w:pPr>
        <w:spacing w:line="360" w:lineRule="auto"/>
        <w:ind w:left="420" w:firstLineChars="200" w:firstLine="480"/>
        <w:rPr>
          <w:sz w:val="24"/>
        </w:rPr>
      </w:pPr>
      <w:r>
        <w:rPr>
          <w:rFonts w:hint="eastAsia"/>
          <w:sz w:val="24"/>
        </w:rPr>
        <w:t>网</w:t>
      </w:r>
      <w:r>
        <w:rPr>
          <w:sz w:val="24"/>
        </w:rPr>
        <w:t xml:space="preserve">  </w:t>
      </w:r>
      <w:r>
        <w:rPr>
          <w:rFonts w:hint="eastAsia"/>
          <w:sz w:val="24"/>
        </w:rPr>
        <w:t>址：</w:t>
      </w:r>
      <w:r>
        <w:rPr>
          <w:sz w:val="24"/>
        </w:rPr>
        <w:t>http://zchq.xujc.com</w:t>
      </w:r>
    </w:p>
    <w:p w14:paraId="7ADB7FDF" w14:textId="77777777" w:rsidR="005140F1" w:rsidRDefault="00670FED">
      <w:pPr>
        <w:spacing w:line="360" w:lineRule="auto"/>
        <w:ind w:leftChars="428" w:left="2099" w:hangingChars="500" w:hanging="1200"/>
        <w:rPr>
          <w:sz w:val="24"/>
        </w:rPr>
      </w:pPr>
      <w:r>
        <w:rPr>
          <w:sz w:val="24"/>
        </w:rPr>
        <w:t>Email</w:t>
      </w:r>
      <w:r>
        <w:rPr>
          <w:rFonts w:hint="eastAsia"/>
          <w:sz w:val="24"/>
        </w:rPr>
        <w:t>：</w:t>
      </w:r>
      <w:r>
        <w:rPr>
          <w:rFonts w:hint="eastAsia"/>
        </w:rPr>
        <w:fldChar w:fldCharType="begin"/>
      </w:r>
      <w:r>
        <w:instrText xml:space="preserve"> HYPERLINK "mailto:linxr@xujc.com" </w:instrText>
      </w:r>
      <w:r>
        <w:rPr>
          <w:rFonts w:hint="eastAsia"/>
        </w:rPr>
        <w:fldChar w:fldCharType="separate"/>
      </w:r>
      <w:r>
        <w:rPr>
          <w:rFonts w:hint="eastAsia"/>
          <w:sz w:val="24"/>
        </w:rPr>
        <w:t>jfcheng@xujc.com</w:t>
      </w:r>
      <w:r>
        <w:rPr>
          <w:rFonts w:hint="eastAsia"/>
          <w:sz w:val="24"/>
        </w:rPr>
        <w:fldChar w:fldCharType="end"/>
      </w:r>
      <w:r>
        <w:rPr>
          <w:rFonts w:hint="eastAsia"/>
          <w:sz w:val="24"/>
        </w:rPr>
        <w:t>、</w:t>
      </w:r>
      <w:r>
        <w:rPr>
          <w:rFonts w:hint="eastAsia"/>
        </w:rPr>
        <w:fldChar w:fldCharType="begin"/>
      </w:r>
      <w:r>
        <w:instrText xml:space="preserve"> HYPERLINK "mailto:wnye@xujc.com" </w:instrText>
      </w:r>
      <w:r>
        <w:rPr>
          <w:rFonts w:hint="eastAsia"/>
        </w:rPr>
        <w:fldChar w:fldCharType="separate"/>
      </w:r>
      <w:r>
        <w:rPr>
          <w:rFonts w:hint="eastAsia"/>
          <w:sz w:val="24"/>
        </w:rPr>
        <w:t>jiangwei</w:t>
      </w:r>
      <w:r>
        <w:rPr>
          <w:rStyle w:val="ab"/>
          <w:rFonts w:hint="eastAsia"/>
          <w:sz w:val="24"/>
        </w:rPr>
        <w:t>@xujc.com</w:t>
      </w:r>
      <w:r>
        <w:rPr>
          <w:rStyle w:val="ab"/>
          <w:rFonts w:hint="eastAsia"/>
          <w:sz w:val="24"/>
        </w:rPr>
        <w:fldChar w:fldCharType="end"/>
      </w:r>
      <w:r>
        <w:rPr>
          <w:rFonts w:hint="eastAsia"/>
          <w:sz w:val="24"/>
        </w:rPr>
        <w:t>、</w:t>
      </w:r>
      <w:r>
        <w:fldChar w:fldCharType="begin"/>
      </w:r>
      <w:r>
        <w:instrText xml:space="preserve"> H</w:instrText>
      </w:r>
      <w:r>
        <w:instrText xml:space="preserve">YPERLINK "mailto:jiangjc@xujc.com" </w:instrText>
      </w:r>
      <w:r>
        <w:fldChar w:fldCharType="separate"/>
      </w:r>
      <w:r>
        <w:rPr>
          <w:rFonts w:hint="eastAsia"/>
          <w:sz w:val="24"/>
        </w:rPr>
        <w:t>st1109</w:t>
      </w:r>
      <w:r>
        <w:rPr>
          <w:rStyle w:val="ab"/>
          <w:color w:val="auto"/>
          <w:sz w:val="24"/>
        </w:rPr>
        <w:t>@xujc.com</w:t>
      </w:r>
      <w:r>
        <w:rPr>
          <w:rStyle w:val="ab"/>
          <w:color w:val="auto"/>
          <w:sz w:val="24"/>
        </w:rPr>
        <w:fldChar w:fldCharType="end"/>
      </w:r>
    </w:p>
    <w:p w14:paraId="21C592FA" w14:textId="77777777" w:rsidR="005140F1" w:rsidRDefault="005140F1">
      <w:pPr>
        <w:widowControl/>
        <w:jc w:val="left"/>
        <w:rPr>
          <w:sz w:val="28"/>
          <w:szCs w:val="28"/>
        </w:rPr>
        <w:sectPr w:rsidR="005140F1">
          <w:footerReference w:type="default" r:id="rId9"/>
          <w:pgSz w:w="11906" w:h="16838"/>
          <w:pgMar w:top="964" w:right="1191" w:bottom="964" w:left="1191" w:header="851" w:footer="992" w:gutter="0"/>
          <w:pgNumType w:fmt="numberInDash" w:start="1"/>
          <w:cols w:space="720"/>
          <w:docGrid w:type="lines" w:linePitch="312"/>
        </w:sectPr>
      </w:pPr>
    </w:p>
    <w:p w14:paraId="33A43652" w14:textId="77777777" w:rsidR="005140F1" w:rsidRDefault="00670FED">
      <w:pPr>
        <w:pStyle w:val="1"/>
        <w:numPr>
          <w:ilvl w:val="0"/>
          <w:numId w:val="1"/>
        </w:numPr>
        <w:jc w:val="center"/>
      </w:pPr>
      <w:bookmarkStart w:id="2" w:name="_Toc20752_WPSOffice_Level1"/>
      <w:bookmarkStart w:id="3" w:name="_Toc153463828"/>
      <w:r>
        <w:rPr>
          <w:rFonts w:hint="eastAsia"/>
        </w:rPr>
        <w:lastRenderedPageBreak/>
        <w:t>采购项目说明及要求</w:t>
      </w:r>
      <w:bookmarkEnd w:id="2"/>
      <w:bookmarkEnd w:id="3"/>
    </w:p>
    <w:p w14:paraId="3DC4B5CA" w14:textId="77777777" w:rsidR="005140F1" w:rsidRDefault="00670FED">
      <w:pPr>
        <w:numPr>
          <w:ilvl w:val="0"/>
          <w:numId w:val="2"/>
        </w:numPr>
        <w:spacing w:line="360" w:lineRule="auto"/>
        <w:rPr>
          <w:b/>
          <w:bCs/>
          <w:sz w:val="24"/>
        </w:rPr>
      </w:pPr>
      <w:r>
        <w:rPr>
          <w:rFonts w:hint="eastAsia"/>
          <w:b/>
          <w:bCs/>
          <w:sz w:val="24"/>
        </w:rPr>
        <w:t>采购项目：</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670"/>
        <w:gridCol w:w="6705"/>
        <w:gridCol w:w="519"/>
        <w:gridCol w:w="367"/>
        <w:gridCol w:w="367"/>
        <w:gridCol w:w="367"/>
      </w:tblGrid>
      <w:tr w:rsidR="005140F1" w14:paraId="10CB8EC6" w14:textId="77777777">
        <w:trPr>
          <w:trHeight w:val="397"/>
          <w:jc w:val="center"/>
        </w:trPr>
        <w:tc>
          <w:tcPr>
            <w:tcW w:w="214" w:type="pct"/>
            <w:tcBorders>
              <w:top w:val="single" w:sz="4" w:space="0" w:color="auto"/>
              <w:left w:val="single" w:sz="4" w:space="0" w:color="auto"/>
              <w:bottom w:val="single" w:sz="4" w:space="0" w:color="auto"/>
              <w:right w:val="single" w:sz="4" w:space="0" w:color="auto"/>
            </w:tcBorders>
            <w:vAlign w:val="center"/>
          </w:tcPr>
          <w:p w14:paraId="3E7EE398" w14:textId="77777777" w:rsidR="005140F1" w:rsidRDefault="00670FED">
            <w:pPr>
              <w:pStyle w:val="ad"/>
              <w:jc w:val="center"/>
              <w:rPr>
                <w:rFonts w:ascii="宋体" w:hAnsi="宋体"/>
                <w:b/>
                <w:sz w:val="20"/>
                <w:szCs w:val="20"/>
              </w:rPr>
            </w:pPr>
            <w:proofErr w:type="spellStart"/>
            <w:r>
              <w:rPr>
                <w:rFonts w:ascii="宋体" w:hAnsi="宋体" w:hint="eastAsia"/>
                <w:b/>
                <w:sz w:val="20"/>
                <w:szCs w:val="20"/>
              </w:rPr>
              <w:t>序号</w:t>
            </w:r>
            <w:proofErr w:type="spellEnd"/>
          </w:p>
        </w:tc>
        <w:tc>
          <w:tcPr>
            <w:tcW w:w="214" w:type="pct"/>
            <w:tcBorders>
              <w:top w:val="single" w:sz="4" w:space="0" w:color="auto"/>
              <w:left w:val="single" w:sz="4" w:space="0" w:color="auto"/>
              <w:bottom w:val="single" w:sz="4" w:space="0" w:color="auto"/>
              <w:right w:val="single" w:sz="4" w:space="0" w:color="auto"/>
            </w:tcBorders>
            <w:vAlign w:val="center"/>
          </w:tcPr>
          <w:p w14:paraId="24EE1690" w14:textId="77777777" w:rsidR="005140F1" w:rsidRDefault="00670FED">
            <w:pPr>
              <w:pStyle w:val="ad"/>
              <w:jc w:val="center"/>
              <w:rPr>
                <w:rFonts w:ascii="宋体" w:hAnsi="宋体"/>
                <w:b/>
                <w:sz w:val="20"/>
                <w:szCs w:val="20"/>
              </w:rPr>
            </w:pPr>
            <w:proofErr w:type="spellStart"/>
            <w:r>
              <w:rPr>
                <w:rFonts w:ascii="宋体" w:hAnsi="宋体" w:hint="eastAsia"/>
                <w:b/>
                <w:sz w:val="20"/>
                <w:szCs w:val="20"/>
              </w:rPr>
              <w:t>设备名</w:t>
            </w:r>
            <w:proofErr w:type="spellEnd"/>
            <w:r>
              <w:rPr>
                <w:rFonts w:ascii="宋体" w:hAnsi="宋体" w:hint="eastAsia"/>
                <w:b/>
                <w:sz w:val="20"/>
                <w:szCs w:val="20"/>
              </w:rPr>
              <w:t xml:space="preserve"> 称</w:t>
            </w:r>
          </w:p>
        </w:tc>
        <w:tc>
          <w:tcPr>
            <w:tcW w:w="2807" w:type="pct"/>
            <w:tcBorders>
              <w:top w:val="single" w:sz="4" w:space="0" w:color="auto"/>
              <w:left w:val="single" w:sz="4" w:space="0" w:color="auto"/>
              <w:bottom w:val="single" w:sz="4" w:space="0" w:color="auto"/>
              <w:right w:val="single" w:sz="4" w:space="0" w:color="auto"/>
            </w:tcBorders>
            <w:vAlign w:val="center"/>
          </w:tcPr>
          <w:p w14:paraId="5CE44BB5" w14:textId="77777777" w:rsidR="005140F1" w:rsidRDefault="00670FED">
            <w:pPr>
              <w:pStyle w:val="ad"/>
              <w:jc w:val="center"/>
              <w:rPr>
                <w:rFonts w:ascii="宋体" w:eastAsia="宋体" w:hAnsi="宋体"/>
                <w:b/>
                <w:sz w:val="20"/>
                <w:szCs w:val="20"/>
              </w:rPr>
            </w:pPr>
            <w:r>
              <w:rPr>
                <w:rFonts w:ascii="宋体" w:eastAsia="宋体" w:hAnsi="宋体" w:hint="eastAsia"/>
                <w:b/>
                <w:sz w:val="20"/>
                <w:szCs w:val="20"/>
              </w:rPr>
              <w:t>规格型号和技术参数</w:t>
            </w:r>
          </w:p>
        </w:tc>
        <w:tc>
          <w:tcPr>
            <w:tcW w:w="452" w:type="pct"/>
            <w:tcBorders>
              <w:top w:val="single" w:sz="4" w:space="0" w:color="auto"/>
              <w:left w:val="single" w:sz="4" w:space="0" w:color="auto"/>
              <w:bottom w:val="single" w:sz="4" w:space="0" w:color="auto"/>
              <w:right w:val="single" w:sz="4" w:space="0" w:color="auto"/>
            </w:tcBorders>
            <w:vAlign w:val="center"/>
          </w:tcPr>
          <w:p w14:paraId="3D393DD7" w14:textId="77777777" w:rsidR="005140F1" w:rsidRDefault="00670FED">
            <w:pPr>
              <w:pStyle w:val="ad"/>
              <w:jc w:val="center"/>
              <w:rPr>
                <w:rFonts w:ascii="宋体" w:eastAsia="宋体" w:hAnsi="宋体"/>
                <w:b/>
                <w:sz w:val="20"/>
                <w:szCs w:val="20"/>
              </w:rPr>
            </w:pPr>
            <w:proofErr w:type="spellStart"/>
            <w:r>
              <w:rPr>
                <w:rFonts w:ascii="宋体" w:hAnsi="宋体" w:hint="eastAsia"/>
                <w:b/>
                <w:sz w:val="20"/>
                <w:szCs w:val="20"/>
              </w:rPr>
              <w:t>数量</w:t>
            </w:r>
            <w:proofErr w:type="spellEnd"/>
          </w:p>
        </w:tc>
        <w:tc>
          <w:tcPr>
            <w:tcW w:w="472" w:type="pct"/>
            <w:tcBorders>
              <w:top w:val="single" w:sz="4" w:space="0" w:color="auto"/>
              <w:left w:val="single" w:sz="4" w:space="0" w:color="auto"/>
              <w:bottom w:val="single" w:sz="4" w:space="0" w:color="auto"/>
              <w:right w:val="single" w:sz="4" w:space="0" w:color="auto"/>
            </w:tcBorders>
            <w:vAlign w:val="center"/>
          </w:tcPr>
          <w:p w14:paraId="580627D6" w14:textId="77777777" w:rsidR="005140F1" w:rsidRDefault="00670FED">
            <w:pPr>
              <w:pStyle w:val="ad"/>
              <w:jc w:val="center"/>
              <w:rPr>
                <w:rFonts w:ascii="宋体" w:eastAsia="宋体" w:hAnsi="宋体"/>
                <w:b/>
                <w:sz w:val="20"/>
                <w:szCs w:val="20"/>
              </w:rPr>
            </w:pPr>
            <w:r>
              <w:rPr>
                <w:rFonts w:ascii="宋体" w:eastAsia="宋体" w:hAnsi="宋体" w:hint="eastAsia"/>
                <w:b/>
                <w:sz w:val="20"/>
                <w:szCs w:val="20"/>
              </w:rPr>
              <w:t>单价</w:t>
            </w:r>
          </w:p>
        </w:tc>
        <w:tc>
          <w:tcPr>
            <w:tcW w:w="452" w:type="pct"/>
            <w:tcBorders>
              <w:top w:val="single" w:sz="4" w:space="0" w:color="auto"/>
              <w:left w:val="single" w:sz="4" w:space="0" w:color="auto"/>
              <w:bottom w:val="single" w:sz="4" w:space="0" w:color="auto"/>
              <w:right w:val="single" w:sz="4" w:space="0" w:color="auto"/>
            </w:tcBorders>
            <w:vAlign w:val="center"/>
          </w:tcPr>
          <w:p w14:paraId="7F33288F" w14:textId="77777777" w:rsidR="005140F1" w:rsidRDefault="00670FED">
            <w:pPr>
              <w:pStyle w:val="ad"/>
              <w:jc w:val="center"/>
              <w:rPr>
                <w:rFonts w:ascii="宋体" w:eastAsia="宋体" w:hAnsi="宋体"/>
                <w:b/>
                <w:sz w:val="20"/>
                <w:szCs w:val="20"/>
              </w:rPr>
            </w:pPr>
            <w:r>
              <w:rPr>
                <w:rFonts w:ascii="宋体" w:eastAsia="宋体" w:hAnsi="宋体" w:hint="eastAsia"/>
                <w:b/>
                <w:sz w:val="20"/>
                <w:szCs w:val="20"/>
              </w:rPr>
              <w:t>小计</w:t>
            </w:r>
          </w:p>
        </w:tc>
        <w:tc>
          <w:tcPr>
            <w:tcW w:w="385" w:type="pct"/>
            <w:tcBorders>
              <w:top w:val="single" w:sz="4" w:space="0" w:color="auto"/>
              <w:left w:val="single" w:sz="4" w:space="0" w:color="auto"/>
              <w:bottom w:val="single" w:sz="4" w:space="0" w:color="auto"/>
              <w:right w:val="single" w:sz="4" w:space="0" w:color="auto"/>
            </w:tcBorders>
            <w:vAlign w:val="center"/>
          </w:tcPr>
          <w:p w14:paraId="68A804C3" w14:textId="77777777" w:rsidR="005140F1" w:rsidRDefault="00670FED">
            <w:pPr>
              <w:pStyle w:val="ad"/>
              <w:jc w:val="center"/>
              <w:rPr>
                <w:rFonts w:ascii="宋体" w:eastAsia="宋体" w:hAnsi="宋体"/>
                <w:b/>
                <w:sz w:val="20"/>
                <w:szCs w:val="20"/>
              </w:rPr>
            </w:pPr>
            <w:r>
              <w:rPr>
                <w:rFonts w:ascii="宋体" w:eastAsia="宋体" w:hAnsi="宋体" w:hint="eastAsia"/>
                <w:b/>
                <w:sz w:val="20"/>
                <w:szCs w:val="20"/>
              </w:rPr>
              <w:t>保修期</w:t>
            </w:r>
          </w:p>
        </w:tc>
      </w:tr>
      <w:tr w:rsidR="005140F1" w14:paraId="103D5C59" w14:textId="77777777">
        <w:trPr>
          <w:trHeight w:val="429"/>
          <w:jc w:val="center"/>
        </w:trPr>
        <w:tc>
          <w:tcPr>
            <w:tcW w:w="214" w:type="pct"/>
            <w:vMerge w:val="restart"/>
            <w:tcBorders>
              <w:top w:val="single" w:sz="4" w:space="0" w:color="auto"/>
              <w:left w:val="single" w:sz="4" w:space="0" w:color="auto"/>
              <w:right w:val="single" w:sz="4" w:space="0" w:color="auto"/>
            </w:tcBorders>
            <w:vAlign w:val="center"/>
          </w:tcPr>
          <w:p w14:paraId="6C3104EA" w14:textId="77777777" w:rsidR="005140F1" w:rsidRDefault="00670FED">
            <w:pPr>
              <w:jc w:val="center"/>
              <w:rPr>
                <w:rFonts w:ascii="宋体" w:hAnsi="宋体"/>
                <w:sz w:val="20"/>
                <w:szCs w:val="20"/>
              </w:rPr>
            </w:pPr>
            <w:bookmarkStart w:id="4" w:name="OLE_LINK40"/>
            <w:r>
              <w:rPr>
                <w:rFonts w:ascii="宋体" w:hAnsi="宋体" w:hint="eastAsia"/>
                <w:sz w:val="20"/>
                <w:szCs w:val="20"/>
              </w:rPr>
              <w:t>1</w:t>
            </w:r>
          </w:p>
        </w:tc>
        <w:tc>
          <w:tcPr>
            <w:tcW w:w="214" w:type="pct"/>
            <w:vMerge w:val="restart"/>
            <w:tcBorders>
              <w:top w:val="single" w:sz="4" w:space="0" w:color="auto"/>
              <w:left w:val="single" w:sz="4" w:space="0" w:color="auto"/>
              <w:right w:val="single" w:sz="4" w:space="0" w:color="auto"/>
            </w:tcBorders>
            <w:vAlign w:val="center"/>
          </w:tcPr>
          <w:p w14:paraId="2F966DAF" w14:textId="77777777" w:rsidR="005140F1" w:rsidRDefault="00670FED">
            <w:pPr>
              <w:jc w:val="center"/>
              <w:rPr>
                <w:rFonts w:ascii="宋体" w:hAnsi="宋体"/>
                <w:sz w:val="20"/>
                <w:szCs w:val="20"/>
              </w:rPr>
            </w:pPr>
            <w:r>
              <w:rPr>
                <w:rFonts w:ascii="宋体" w:hAnsi="宋体" w:hint="eastAsia"/>
                <w:sz w:val="20"/>
                <w:szCs w:val="20"/>
              </w:rPr>
              <w:t>无线</w:t>
            </w:r>
          </w:p>
          <w:p w14:paraId="38FAA2F9" w14:textId="77777777" w:rsidR="005140F1" w:rsidRDefault="00670FED">
            <w:pPr>
              <w:jc w:val="center"/>
              <w:rPr>
                <w:rFonts w:ascii="宋体" w:hAnsi="宋体"/>
                <w:sz w:val="20"/>
                <w:szCs w:val="20"/>
              </w:rPr>
            </w:pPr>
            <w:r>
              <w:rPr>
                <w:rFonts w:ascii="宋体" w:hAnsi="宋体" w:hint="eastAsia"/>
                <w:sz w:val="20"/>
                <w:szCs w:val="20"/>
              </w:rPr>
              <w:t>话筒</w:t>
            </w:r>
          </w:p>
          <w:p w14:paraId="024B007B" w14:textId="77777777" w:rsidR="005140F1" w:rsidRDefault="00670FED">
            <w:pPr>
              <w:jc w:val="center"/>
              <w:rPr>
                <w:rFonts w:ascii="宋体" w:hAnsi="宋体"/>
                <w:sz w:val="20"/>
                <w:szCs w:val="20"/>
              </w:rPr>
            </w:pPr>
            <w:r>
              <w:rPr>
                <w:rFonts w:ascii="宋体" w:hAnsi="宋体" w:hint="eastAsia"/>
                <w:sz w:val="20"/>
                <w:szCs w:val="20"/>
              </w:rPr>
              <w:t>与</w:t>
            </w:r>
          </w:p>
          <w:p w14:paraId="125E0FE1" w14:textId="77777777" w:rsidR="005140F1" w:rsidRDefault="00670FED">
            <w:pPr>
              <w:jc w:val="center"/>
              <w:rPr>
                <w:rFonts w:ascii="宋体" w:hAnsi="宋体"/>
                <w:sz w:val="20"/>
                <w:szCs w:val="20"/>
              </w:rPr>
            </w:pPr>
            <w:r>
              <w:rPr>
                <w:rFonts w:ascii="宋体" w:hAnsi="宋体" w:hint="eastAsia"/>
                <w:sz w:val="20"/>
                <w:szCs w:val="20"/>
              </w:rPr>
              <w:t>话筒智能充电底座及防盗终端套装</w:t>
            </w:r>
            <w:bookmarkEnd w:id="4"/>
          </w:p>
        </w:tc>
        <w:tc>
          <w:tcPr>
            <w:tcW w:w="2807" w:type="pct"/>
            <w:tcBorders>
              <w:top w:val="single" w:sz="4" w:space="0" w:color="auto"/>
              <w:left w:val="single" w:sz="4" w:space="0" w:color="auto"/>
              <w:bottom w:val="single" w:sz="4" w:space="0" w:color="auto"/>
              <w:right w:val="single" w:sz="4" w:space="0" w:color="auto"/>
            </w:tcBorders>
            <w:vAlign w:val="center"/>
          </w:tcPr>
          <w:p w14:paraId="3D93F020" w14:textId="77777777" w:rsidR="005140F1" w:rsidRDefault="00670FED">
            <w:pPr>
              <w:spacing w:line="276" w:lineRule="auto"/>
              <w:rPr>
                <w:rFonts w:ascii="宋体" w:hAnsi="宋体"/>
                <w:b/>
                <w:kern w:val="0"/>
                <w:sz w:val="20"/>
                <w:szCs w:val="20"/>
              </w:rPr>
            </w:pPr>
            <w:r>
              <w:rPr>
                <w:rFonts w:ascii="宋体" w:hAnsi="宋体" w:hint="eastAsia"/>
                <w:b/>
                <w:kern w:val="0"/>
                <w:sz w:val="20"/>
                <w:szCs w:val="20"/>
              </w:rPr>
              <w:t>无线话筒技术参数：</w:t>
            </w:r>
          </w:p>
          <w:p w14:paraId="6F6FCDBE" w14:textId="77777777" w:rsidR="005140F1" w:rsidRDefault="00670FED">
            <w:pPr>
              <w:spacing w:line="276" w:lineRule="auto"/>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、具备</w:t>
            </w:r>
            <w:r>
              <w:rPr>
                <w:rFonts w:ascii="宋体" w:hAnsi="宋体" w:hint="eastAsia"/>
                <w:kern w:val="0"/>
                <w:sz w:val="20"/>
                <w:szCs w:val="20"/>
              </w:rPr>
              <w:t>2.4G</w:t>
            </w:r>
            <w:r>
              <w:rPr>
                <w:rFonts w:ascii="宋体" w:hAnsi="宋体" w:hint="eastAsia"/>
                <w:kern w:val="0"/>
                <w:sz w:val="20"/>
                <w:szCs w:val="20"/>
              </w:rPr>
              <w:t>、</w:t>
            </w:r>
            <w:r>
              <w:rPr>
                <w:rFonts w:ascii="宋体" w:hAnsi="宋体" w:hint="eastAsia"/>
                <w:kern w:val="0"/>
                <w:sz w:val="20"/>
                <w:szCs w:val="20"/>
              </w:rPr>
              <w:t>UHF</w:t>
            </w:r>
            <w:r>
              <w:rPr>
                <w:rFonts w:ascii="宋体" w:hAnsi="宋体" w:hint="eastAsia"/>
                <w:kern w:val="0"/>
                <w:sz w:val="20"/>
                <w:szCs w:val="20"/>
              </w:rPr>
              <w:t>、</w:t>
            </w:r>
            <w:r>
              <w:rPr>
                <w:rFonts w:ascii="宋体" w:hAnsi="宋体" w:hint="eastAsia"/>
                <w:kern w:val="0"/>
                <w:sz w:val="20"/>
                <w:szCs w:val="20"/>
              </w:rPr>
              <w:t>IR</w:t>
            </w:r>
            <w:r>
              <w:rPr>
                <w:rFonts w:ascii="宋体" w:hAnsi="宋体" w:hint="eastAsia"/>
                <w:kern w:val="0"/>
                <w:sz w:val="20"/>
                <w:szCs w:val="20"/>
              </w:rPr>
              <w:t>红外三种无线传输模式，无缝融合使用；</w:t>
            </w:r>
          </w:p>
          <w:p w14:paraId="2F34F539" w14:textId="77777777" w:rsidR="005140F1" w:rsidRDefault="00670FED">
            <w:pPr>
              <w:spacing w:line="276" w:lineRule="auto"/>
              <w:rPr>
                <w:rFonts w:ascii="宋体" w:hAnsi="宋体"/>
                <w:kern w:val="0"/>
                <w:sz w:val="20"/>
                <w:szCs w:val="20"/>
              </w:rPr>
            </w:pPr>
            <w:r>
              <w:rPr>
                <w:rFonts w:ascii="宋体" w:hAnsi="宋体" w:hint="eastAsia"/>
                <w:kern w:val="0"/>
                <w:sz w:val="20"/>
                <w:szCs w:val="20"/>
              </w:rPr>
              <w:t>2</w:t>
            </w:r>
            <w:r>
              <w:rPr>
                <w:rFonts w:ascii="宋体" w:hAnsi="宋体" w:hint="eastAsia"/>
                <w:kern w:val="0"/>
                <w:sz w:val="20"/>
                <w:szCs w:val="20"/>
              </w:rPr>
              <w:t>、具备全数字化传输、</w:t>
            </w:r>
            <w:r>
              <w:rPr>
                <w:rFonts w:ascii="宋体" w:hAnsi="宋体" w:hint="eastAsia"/>
                <w:kern w:val="0"/>
                <w:sz w:val="20"/>
                <w:szCs w:val="20"/>
              </w:rPr>
              <w:t>DSP</w:t>
            </w:r>
            <w:r>
              <w:rPr>
                <w:rFonts w:ascii="宋体" w:hAnsi="宋体" w:hint="eastAsia"/>
                <w:kern w:val="0"/>
                <w:sz w:val="20"/>
                <w:szCs w:val="20"/>
              </w:rPr>
              <w:t>信号处理、数字调试和智能管理的性能；</w:t>
            </w:r>
          </w:p>
          <w:p w14:paraId="1DB067A5" w14:textId="77777777" w:rsidR="005140F1" w:rsidRDefault="00670FED">
            <w:pPr>
              <w:spacing w:line="276" w:lineRule="auto"/>
              <w:rPr>
                <w:rFonts w:ascii="宋体" w:hAnsi="宋体"/>
                <w:kern w:val="0"/>
                <w:sz w:val="20"/>
                <w:szCs w:val="20"/>
              </w:rPr>
            </w:pPr>
            <w:r>
              <w:rPr>
                <w:rFonts w:ascii="宋体" w:hAnsi="宋体" w:hint="eastAsia"/>
                <w:kern w:val="0"/>
                <w:sz w:val="20"/>
                <w:szCs w:val="20"/>
              </w:rPr>
              <w:t>3</w:t>
            </w:r>
            <w:r>
              <w:rPr>
                <w:rFonts w:ascii="宋体" w:hAnsi="宋体" w:hint="eastAsia"/>
                <w:kern w:val="0"/>
                <w:sz w:val="20"/>
                <w:szCs w:val="20"/>
              </w:rPr>
              <w:t>、具备</w:t>
            </w:r>
            <w:r>
              <w:rPr>
                <w:rFonts w:ascii="宋体" w:hAnsi="宋体" w:hint="eastAsia"/>
                <w:kern w:val="0"/>
                <w:sz w:val="20"/>
                <w:szCs w:val="20"/>
              </w:rPr>
              <w:t>2.4G</w:t>
            </w:r>
            <w:r>
              <w:rPr>
                <w:rFonts w:ascii="宋体" w:hAnsi="宋体" w:hint="eastAsia"/>
                <w:kern w:val="0"/>
                <w:sz w:val="20"/>
                <w:szCs w:val="20"/>
              </w:rPr>
              <w:t>、</w:t>
            </w:r>
            <w:r>
              <w:rPr>
                <w:rFonts w:ascii="宋体" w:hAnsi="宋体" w:hint="eastAsia"/>
                <w:kern w:val="0"/>
                <w:sz w:val="20"/>
                <w:szCs w:val="20"/>
              </w:rPr>
              <w:t>IR</w:t>
            </w:r>
            <w:r>
              <w:rPr>
                <w:rFonts w:ascii="宋体" w:hAnsi="宋体" w:hint="eastAsia"/>
                <w:kern w:val="0"/>
                <w:sz w:val="20"/>
                <w:szCs w:val="20"/>
              </w:rPr>
              <w:t>红外两种以上自动对频方式，无缝转换，适应任何恶劣环境使用；</w:t>
            </w:r>
          </w:p>
          <w:p w14:paraId="1384F9EA" w14:textId="77777777" w:rsidR="005140F1" w:rsidRDefault="00670FED">
            <w:pPr>
              <w:spacing w:line="276" w:lineRule="auto"/>
              <w:rPr>
                <w:rFonts w:ascii="宋体" w:hAnsi="宋体"/>
                <w:kern w:val="0"/>
                <w:sz w:val="20"/>
                <w:szCs w:val="20"/>
              </w:rPr>
            </w:pPr>
            <w:r>
              <w:rPr>
                <w:rFonts w:ascii="宋体" w:hAnsi="宋体" w:hint="eastAsia"/>
                <w:kern w:val="0"/>
                <w:sz w:val="20"/>
                <w:szCs w:val="20"/>
              </w:rPr>
              <w:t>4</w:t>
            </w:r>
            <w:r>
              <w:rPr>
                <w:rFonts w:ascii="宋体" w:hAnsi="宋体" w:hint="eastAsia"/>
                <w:kern w:val="0"/>
                <w:sz w:val="20"/>
                <w:szCs w:val="20"/>
              </w:rPr>
              <w:t>、★集话筒、激光教鞭和无线</w:t>
            </w:r>
            <w:r>
              <w:rPr>
                <w:rFonts w:ascii="宋体" w:hAnsi="宋体" w:hint="eastAsia"/>
                <w:kern w:val="0"/>
                <w:sz w:val="20"/>
                <w:szCs w:val="20"/>
              </w:rPr>
              <w:t xml:space="preserve"> PPT </w:t>
            </w:r>
            <w:r>
              <w:rPr>
                <w:rFonts w:ascii="宋体" w:hAnsi="宋体" w:hint="eastAsia"/>
                <w:kern w:val="0"/>
                <w:sz w:val="20"/>
                <w:szCs w:val="20"/>
              </w:rPr>
              <w:t>翻页三种使用功能一身；同时支持外接头戴麦，要求握持舒适，按键间距合理；</w:t>
            </w:r>
          </w:p>
          <w:p w14:paraId="6F7438BB" w14:textId="77777777" w:rsidR="005140F1" w:rsidRDefault="00670FED">
            <w:pPr>
              <w:spacing w:line="276" w:lineRule="auto"/>
              <w:rPr>
                <w:rFonts w:ascii="宋体" w:hAnsi="宋体"/>
                <w:kern w:val="0"/>
                <w:sz w:val="20"/>
                <w:szCs w:val="20"/>
              </w:rPr>
            </w:pPr>
            <w:r>
              <w:rPr>
                <w:rFonts w:ascii="宋体" w:hAnsi="宋体"/>
                <w:kern w:val="0"/>
                <w:sz w:val="20"/>
                <w:szCs w:val="20"/>
              </w:rPr>
              <w:t>5</w:t>
            </w:r>
            <w:r>
              <w:rPr>
                <w:rFonts w:ascii="宋体" w:hAnsi="宋体" w:hint="eastAsia"/>
                <w:kern w:val="0"/>
                <w:sz w:val="20"/>
                <w:szCs w:val="20"/>
              </w:rPr>
              <w:t>、具备开机自动检测工作环境，自动选择最优工作信道；</w:t>
            </w:r>
          </w:p>
          <w:p w14:paraId="58B15D03" w14:textId="77777777" w:rsidR="005140F1" w:rsidRDefault="00670FED">
            <w:pPr>
              <w:spacing w:line="276" w:lineRule="auto"/>
              <w:rPr>
                <w:rFonts w:ascii="宋体" w:hAnsi="宋体"/>
                <w:kern w:val="0"/>
                <w:sz w:val="20"/>
                <w:szCs w:val="20"/>
              </w:rPr>
            </w:pPr>
            <w:r>
              <w:rPr>
                <w:rFonts w:ascii="宋体" w:hAnsi="宋体"/>
                <w:kern w:val="0"/>
                <w:sz w:val="20"/>
                <w:szCs w:val="20"/>
              </w:rPr>
              <w:t>6</w:t>
            </w:r>
            <w:r>
              <w:rPr>
                <w:rFonts w:ascii="宋体" w:hAnsi="宋体" w:hint="eastAsia"/>
                <w:kern w:val="0"/>
                <w:sz w:val="20"/>
                <w:szCs w:val="20"/>
              </w:rPr>
              <w:t>、具备专业级话筒音质，</w:t>
            </w:r>
            <w:r>
              <w:rPr>
                <w:rFonts w:ascii="宋体" w:hAnsi="宋体" w:hint="eastAsia"/>
                <w:kern w:val="0"/>
                <w:sz w:val="20"/>
                <w:szCs w:val="20"/>
              </w:rPr>
              <w:t>48K,16bit</w:t>
            </w:r>
            <w:r>
              <w:rPr>
                <w:rFonts w:ascii="宋体" w:hAnsi="宋体" w:hint="eastAsia"/>
                <w:kern w:val="0"/>
                <w:sz w:val="20"/>
                <w:szCs w:val="20"/>
              </w:rPr>
              <w:t>，</w:t>
            </w:r>
            <w:r>
              <w:rPr>
                <w:rFonts w:ascii="宋体" w:hAnsi="宋体" w:hint="eastAsia"/>
                <w:kern w:val="0"/>
                <w:sz w:val="20"/>
                <w:szCs w:val="20"/>
              </w:rPr>
              <w:t>30~20KHz</w:t>
            </w:r>
            <w:r>
              <w:rPr>
                <w:rFonts w:ascii="宋体" w:hAnsi="宋体" w:hint="eastAsia"/>
                <w:kern w:val="0"/>
                <w:sz w:val="20"/>
                <w:szCs w:val="20"/>
              </w:rPr>
              <w:t>宽频响，无感知延时；</w:t>
            </w:r>
          </w:p>
          <w:p w14:paraId="274A1854" w14:textId="77777777" w:rsidR="005140F1" w:rsidRDefault="00670FED">
            <w:pPr>
              <w:spacing w:line="276" w:lineRule="auto"/>
              <w:rPr>
                <w:rFonts w:ascii="宋体" w:hAnsi="宋体"/>
                <w:kern w:val="0"/>
                <w:sz w:val="20"/>
                <w:szCs w:val="20"/>
              </w:rPr>
            </w:pPr>
            <w:r>
              <w:rPr>
                <w:rFonts w:ascii="宋体" w:hAnsi="宋体"/>
                <w:kern w:val="0"/>
                <w:sz w:val="20"/>
                <w:szCs w:val="20"/>
              </w:rPr>
              <w:t>7</w:t>
            </w:r>
            <w:r>
              <w:rPr>
                <w:rFonts w:ascii="宋体" w:hAnsi="宋体" w:hint="eastAsia"/>
                <w:kern w:val="0"/>
                <w:sz w:val="20"/>
                <w:szCs w:val="20"/>
              </w:rPr>
              <w:t>、支持无线充电，采用线圈式无线充电技术，非触点式</w:t>
            </w:r>
            <w:r>
              <w:rPr>
                <w:rFonts w:ascii="宋体" w:hAnsi="宋体" w:hint="eastAsia"/>
                <w:kern w:val="0"/>
                <w:sz w:val="20"/>
                <w:szCs w:val="20"/>
              </w:rPr>
              <w:t>充电，放下充电，拿起讲话；</w:t>
            </w:r>
          </w:p>
          <w:p w14:paraId="609418FE" w14:textId="77777777" w:rsidR="005140F1" w:rsidRDefault="00670FED">
            <w:pPr>
              <w:spacing w:line="276" w:lineRule="auto"/>
              <w:rPr>
                <w:rFonts w:ascii="宋体" w:hAnsi="宋体"/>
                <w:kern w:val="0"/>
                <w:sz w:val="20"/>
                <w:szCs w:val="20"/>
              </w:rPr>
            </w:pPr>
            <w:r>
              <w:rPr>
                <w:rFonts w:ascii="宋体" w:hAnsi="宋体"/>
                <w:kern w:val="0"/>
                <w:sz w:val="20"/>
                <w:szCs w:val="20"/>
              </w:rPr>
              <w:t>8</w:t>
            </w:r>
            <w:r>
              <w:rPr>
                <w:rFonts w:ascii="宋体" w:hAnsi="宋体" w:hint="eastAsia"/>
                <w:kern w:val="0"/>
                <w:sz w:val="20"/>
                <w:szCs w:val="20"/>
              </w:rPr>
              <w:t>、内置锂电</w:t>
            </w:r>
            <w:r>
              <w:rPr>
                <w:rFonts w:ascii="宋体" w:hAnsi="宋体" w:hint="eastAsia"/>
                <w:kern w:val="0"/>
                <w:sz w:val="20"/>
                <w:szCs w:val="20"/>
              </w:rPr>
              <w:t>1200mA</w:t>
            </w:r>
            <w:r>
              <w:rPr>
                <w:rFonts w:ascii="宋体" w:hAnsi="宋体" w:hint="eastAsia"/>
                <w:kern w:val="0"/>
                <w:sz w:val="20"/>
                <w:szCs w:val="20"/>
              </w:rPr>
              <w:t>或以上，全智能充电管理，具备无线充电功能，长续航，零维护</w:t>
            </w:r>
            <w:r>
              <w:rPr>
                <w:rFonts w:ascii="宋体" w:hAnsi="宋体" w:hint="eastAsia"/>
                <w:color w:val="FF0000"/>
                <w:kern w:val="0"/>
                <w:sz w:val="20"/>
                <w:szCs w:val="20"/>
              </w:rPr>
              <w:t>（</w:t>
            </w:r>
            <w:r>
              <w:rPr>
                <w:rFonts w:ascii="宋体" w:hAnsi="宋体" w:hint="eastAsia"/>
                <w:color w:val="FF0000"/>
                <w:kern w:val="0"/>
                <w:sz w:val="20"/>
                <w:szCs w:val="20"/>
              </w:rPr>
              <w:t>提供的</w:t>
            </w:r>
            <w:r>
              <w:rPr>
                <w:rFonts w:ascii="宋体" w:hAnsi="宋体" w:hint="eastAsia"/>
                <w:color w:val="FF0000"/>
                <w:kern w:val="0"/>
                <w:sz w:val="20"/>
                <w:szCs w:val="20"/>
              </w:rPr>
              <w:t>检测报告</w:t>
            </w:r>
            <w:r>
              <w:rPr>
                <w:rFonts w:ascii="宋体" w:hAnsi="宋体" w:hint="eastAsia"/>
                <w:color w:val="FF0000"/>
                <w:kern w:val="0"/>
                <w:sz w:val="20"/>
                <w:szCs w:val="20"/>
              </w:rPr>
              <w:t>需包含该项内容</w:t>
            </w:r>
            <w:r>
              <w:rPr>
                <w:rFonts w:ascii="宋体" w:hAnsi="宋体" w:hint="eastAsia"/>
                <w:color w:val="FF0000"/>
                <w:kern w:val="0"/>
                <w:sz w:val="20"/>
                <w:szCs w:val="20"/>
              </w:rPr>
              <w:t>）</w:t>
            </w:r>
            <w:r>
              <w:rPr>
                <w:rFonts w:ascii="宋体" w:hAnsi="宋体" w:hint="eastAsia"/>
                <w:kern w:val="0"/>
                <w:sz w:val="20"/>
                <w:szCs w:val="20"/>
              </w:rPr>
              <w:t>；</w:t>
            </w:r>
          </w:p>
          <w:p w14:paraId="2C8FB73E" w14:textId="77777777" w:rsidR="005140F1" w:rsidRDefault="00670FED">
            <w:pPr>
              <w:spacing w:line="276" w:lineRule="auto"/>
              <w:rPr>
                <w:rFonts w:ascii="宋体" w:hAnsi="宋体"/>
                <w:kern w:val="0"/>
                <w:sz w:val="20"/>
                <w:szCs w:val="20"/>
              </w:rPr>
            </w:pPr>
            <w:r>
              <w:rPr>
                <w:rFonts w:ascii="宋体" w:hAnsi="宋体"/>
                <w:kern w:val="0"/>
                <w:sz w:val="20"/>
                <w:szCs w:val="20"/>
              </w:rPr>
              <w:t>9</w:t>
            </w:r>
            <w:r>
              <w:rPr>
                <w:rFonts w:ascii="宋体" w:hAnsi="宋体" w:hint="eastAsia"/>
                <w:kern w:val="0"/>
                <w:sz w:val="20"/>
                <w:szCs w:val="20"/>
              </w:rPr>
              <w:t>、集成智能传感器，检测到话筒放下时自动静音；超时不用，自动待机</w:t>
            </w:r>
            <w:r>
              <w:rPr>
                <w:rFonts w:ascii="宋体" w:hAnsi="宋体" w:hint="eastAsia"/>
                <w:color w:val="FF0000"/>
                <w:kern w:val="0"/>
                <w:sz w:val="20"/>
                <w:szCs w:val="20"/>
              </w:rPr>
              <w:t>（</w:t>
            </w:r>
            <w:r>
              <w:rPr>
                <w:rFonts w:ascii="宋体" w:hAnsi="宋体" w:hint="eastAsia"/>
                <w:color w:val="FF0000"/>
                <w:kern w:val="0"/>
                <w:sz w:val="20"/>
                <w:szCs w:val="20"/>
              </w:rPr>
              <w:t>提供的</w:t>
            </w:r>
            <w:r>
              <w:rPr>
                <w:rFonts w:ascii="宋体" w:hAnsi="宋体" w:hint="eastAsia"/>
                <w:color w:val="FF0000"/>
                <w:kern w:val="0"/>
                <w:sz w:val="20"/>
                <w:szCs w:val="20"/>
              </w:rPr>
              <w:t>检测报告</w:t>
            </w:r>
            <w:r>
              <w:rPr>
                <w:rFonts w:ascii="宋体" w:hAnsi="宋体" w:hint="eastAsia"/>
                <w:color w:val="FF0000"/>
                <w:kern w:val="0"/>
                <w:sz w:val="20"/>
                <w:szCs w:val="20"/>
              </w:rPr>
              <w:t>需包含该项内容</w:t>
            </w:r>
            <w:r>
              <w:rPr>
                <w:rFonts w:ascii="宋体" w:hAnsi="宋体" w:hint="eastAsia"/>
                <w:color w:val="FF0000"/>
                <w:kern w:val="0"/>
                <w:sz w:val="20"/>
                <w:szCs w:val="20"/>
              </w:rPr>
              <w:t>）</w:t>
            </w:r>
            <w:r>
              <w:rPr>
                <w:rFonts w:ascii="宋体" w:hAnsi="宋体" w:hint="eastAsia"/>
                <w:kern w:val="0"/>
                <w:sz w:val="20"/>
                <w:szCs w:val="20"/>
              </w:rPr>
              <w:t>；</w:t>
            </w:r>
          </w:p>
          <w:p w14:paraId="20759FBD" w14:textId="77777777" w:rsidR="005140F1" w:rsidRDefault="00670FED">
            <w:pPr>
              <w:spacing w:line="276" w:lineRule="auto"/>
              <w:rPr>
                <w:rFonts w:ascii="宋体" w:hAnsi="宋体"/>
                <w:kern w:val="0"/>
                <w:sz w:val="20"/>
                <w:szCs w:val="20"/>
              </w:rPr>
            </w:pPr>
            <w:r>
              <w:rPr>
                <w:rFonts w:ascii="宋体" w:hAnsi="宋体"/>
                <w:kern w:val="0"/>
                <w:sz w:val="20"/>
                <w:szCs w:val="20"/>
              </w:rPr>
              <w:t>10</w:t>
            </w:r>
            <w:r>
              <w:rPr>
                <w:rFonts w:ascii="宋体" w:hAnsi="宋体" w:hint="eastAsia"/>
                <w:kern w:val="0"/>
                <w:sz w:val="20"/>
                <w:szCs w:val="20"/>
              </w:rPr>
              <w:t>、具备支持接入学校管理平台的接口，能够联网智能管理所有话筒；</w:t>
            </w:r>
          </w:p>
          <w:p w14:paraId="5B7DE3CF" w14:textId="77777777" w:rsidR="005140F1" w:rsidRDefault="00670FED">
            <w:pPr>
              <w:spacing w:line="276" w:lineRule="auto"/>
              <w:rPr>
                <w:rFonts w:ascii="宋体" w:hAnsi="宋体"/>
                <w:kern w:val="0"/>
                <w:sz w:val="20"/>
                <w:szCs w:val="20"/>
              </w:rPr>
            </w:pPr>
            <w:r>
              <w:rPr>
                <w:rFonts w:ascii="宋体" w:hAnsi="宋体" w:hint="eastAsia"/>
                <w:kern w:val="0"/>
                <w:sz w:val="20"/>
                <w:szCs w:val="20"/>
              </w:rPr>
              <w:t>11</w:t>
            </w:r>
            <w:r>
              <w:rPr>
                <w:rFonts w:ascii="宋体" w:hAnsi="宋体" w:hint="eastAsia"/>
                <w:kern w:val="0"/>
                <w:sz w:val="20"/>
                <w:szCs w:val="20"/>
              </w:rPr>
              <w:t>、具备</w:t>
            </w:r>
            <w:r>
              <w:rPr>
                <w:rFonts w:ascii="宋体" w:hAnsi="宋体" w:hint="eastAsia"/>
                <w:kern w:val="0"/>
                <w:sz w:val="20"/>
                <w:szCs w:val="20"/>
              </w:rPr>
              <w:t>OLED</w:t>
            </w:r>
            <w:r>
              <w:rPr>
                <w:rFonts w:ascii="宋体" w:hAnsi="宋体" w:hint="eastAsia"/>
                <w:kern w:val="0"/>
                <w:sz w:val="20"/>
                <w:szCs w:val="20"/>
              </w:rPr>
              <w:t>显示屏，清晰显示系统状态及参数；</w:t>
            </w:r>
          </w:p>
          <w:p w14:paraId="0799675A" w14:textId="77777777" w:rsidR="005140F1" w:rsidRDefault="00670FED">
            <w:pPr>
              <w:spacing w:line="276" w:lineRule="auto"/>
              <w:rPr>
                <w:rFonts w:ascii="宋体" w:hAnsi="宋体"/>
                <w:kern w:val="0"/>
                <w:sz w:val="20"/>
                <w:szCs w:val="20"/>
              </w:rPr>
            </w:pPr>
            <w:r>
              <w:rPr>
                <w:rFonts w:ascii="宋体" w:hAnsi="宋体" w:hint="eastAsia"/>
                <w:kern w:val="0"/>
                <w:sz w:val="20"/>
                <w:szCs w:val="20"/>
              </w:rPr>
              <w:t>12</w:t>
            </w:r>
            <w:r>
              <w:rPr>
                <w:rFonts w:ascii="宋体" w:hAnsi="宋体" w:hint="eastAsia"/>
                <w:kern w:val="0"/>
                <w:sz w:val="20"/>
                <w:szCs w:val="20"/>
              </w:rPr>
              <w:t>、具备自动静音功能，自动语音快速恢复，嘈杂环境，正常使用；</w:t>
            </w:r>
          </w:p>
          <w:p w14:paraId="231E916F" w14:textId="77777777" w:rsidR="005140F1" w:rsidRDefault="00670FED">
            <w:pPr>
              <w:spacing w:line="276" w:lineRule="auto"/>
              <w:rPr>
                <w:rFonts w:ascii="宋体" w:hAnsi="宋体"/>
                <w:kern w:val="0"/>
                <w:sz w:val="20"/>
                <w:szCs w:val="20"/>
              </w:rPr>
            </w:pPr>
            <w:r>
              <w:rPr>
                <w:rFonts w:ascii="宋体" w:hAnsi="宋体" w:hint="eastAsia"/>
                <w:kern w:val="0"/>
                <w:sz w:val="20"/>
                <w:szCs w:val="20"/>
              </w:rPr>
              <w:t>13</w:t>
            </w:r>
            <w:r>
              <w:rPr>
                <w:rFonts w:ascii="宋体" w:hAnsi="宋体" w:hint="eastAsia"/>
                <w:kern w:val="0"/>
                <w:sz w:val="20"/>
                <w:szCs w:val="20"/>
              </w:rPr>
              <w:t>、具备</w:t>
            </w:r>
            <w:r>
              <w:rPr>
                <w:rFonts w:ascii="宋体" w:hAnsi="宋体" w:hint="eastAsia"/>
                <w:kern w:val="0"/>
                <w:sz w:val="20"/>
                <w:szCs w:val="20"/>
              </w:rPr>
              <w:t xml:space="preserve">Type C </w:t>
            </w:r>
            <w:r>
              <w:rPr>
                <w:rFonts w:ascii="宋体" w:hAnsi="宋体" w:hint="eastAsia"/>
                <w:kern w:val="0"/>
                <w:sz w:val="20"/>
                <w:szCs w:val="20"/>
              </w:rPr>
              <w:t>充电和数据接口；</w:t>
            </w:r>
          </w:p>
          <w:p w14:paraId="66BE0977" w14:textId="77777777" w:rsidR="005140F1" w:rsidRDefault="00670FED">
            <w:pPr>
              <w:spacing w:line="276" w:lineRule="auto"/>
              <w:rPr>
                <w:rFonts w:ascii="宋体" w:hAnsi="宋体"/>
                <w:kern w:val="0"/>
                <w:sz w:val="20"/>
                <w:szCs w:val="20"/>
              </w:rPr>
            </w:pPr>
            <w:r>
              <w:rPr>
                <w:rFonts w:ascii="宋体" w:hAnsi="宋体" w:hint="eastAsia"/>
                <w:kern w:val="0"/>
                <w:sz w:val="20"/>
                <w:szCs w:val="20"/>
              </w:rPr>
              <w:t>14</w:t>
            </w:r>
            <w:r>
              <w:rPr>
                <w:rFonts w:ascii="宋体" w:hAnsi="宋体" w:hint="eastAsia"/>
                <w:kern w:val="0"/>
                <w:sz w:val="20"/>
                <w:szCs w:val="20"/>
              </w:rPr>
              <w:t>、具备内置</w:t>
            </w:r>
            <w:r>
              <w:rPr>
                <w:rFonts w:ascii="宋体" w:hAnsi="宋体" w:hint="eastAsia"/>
                <w:kern w:val="0"/>
                <w:sz w:val="20"/>
                <w:szCs w:val="20"/>
              </w:rPr>
              <w:t>DSP</w:t>
            </w:r>
            <w:r>
              <w:rPr>
                <w:rFonts w:ascii="宋体" w:hAnsi="宋体" w:hint="eastAsia"/>
                <w:kern w:val="0"/>
                <w:sz w:val="20"/>
                <w:szCs w:val="20"/>
              </w:rPr>
              <w:t>数字防啸叫功能；</w:t>
            </w:r>
          </w:p>
          <w:p w14:paraId="237E18A3" w14:textId="77777777" w:rsidR="005140F1" w:rsidRDefault="00670FED">
            <w:pPr>
              <w:spacing w:line="276" w:lineRule="auto"/>
              <w:rPr>
                <w:rFonts w:ascii="宋体" w:hAnsi="宋体"/>
                <w:kern w:val="0"/>
                <w:sz w:val="20"/>
                <w:szCs w:val="20"/>
              </w:rPr>
            </w:pPr>
            <w:r>
              <w:rPr>
                <w:rFonts w:ascii="宋体" w:hAnsi="宋体" w:hint="eastAsia"/>
                <w:kern w:val="0"/>
                <w:sz w:val="20"/>
                <w:szCs w:val="20"/>
              </w:rPr>
              <w:t>15</w:t>
            </w:r>
            <w:r>
              <w:rPr>
                <w:rFonts w:ascii="宋体" w:hAnsi="宋体" w:hint="eastAsia"/>
                <w:kern w:val="0"/>
                <w:sz w:val="20"/>
                <w:szCs w:val="20"/>
              </w:rPr>
              <w:t>、具备内置</w:t>
            </w:r>
            <w:r>
              <w:rPr>
                <w:rFonts w:ascii="宋体" w:hAnsi="宋体" w:hint="eastAsia"/>
                <w:kern w:val="0"/>
                <w:sz w:val="20"/>
                <w:szCs w:val="20"/>
              </w:rPr>
              <w:t>7</w:t>
            </w:r>
            <w:r>
              <w:rPr>
                <w:rFonts w:ascii="宋体" w:hAnsi="宋体" w:hint="eastAsia"/>
                <w:kern w:val="0"/>
                <w:sz w:val="20"/>
                <w:szCs w:val="20"/>
              </w:rPr>
              <w:t>段麦克风均衡器；</w:t>
            </w:r>
          </w:p>
          <w:p w14:paraId="3783E91A" w14:textId="77777777" w:rsidR="005140F1" w:rsidRDefault="00670FED">
            <w:pPr>
              <w:spacing w:line="276" w:lineRule="auto"/>
              <w:rPr>
                <w:rFonts w:ascii="宋体" w:hAnsi="宋体"/>
                <w:kern w:val="0"/>
                <w:sz w:val="20"/>
                <w:szCs w:val="20"/>
              </w:rPr>
            </w:pPr>
            <w:r>
              <w:rPr>
                <w:rFonts w:ascii="宋体" w:hAnsi="宋体" w:hint="eastAsia"/>
                <w:kern w:val="0"/>
                <w:sz w:val="20"/>
                <w:szCs w:val="20"/>
              </w:rPr>
              <w:t>16</w:t>
            </w:r>
            <w:r>
              <w:rPr>
                <w:rFonts w:ascii="宋体" w:hAnsi="宋体" w:hint="eastAsia"/>
                <w:kern w:val="0"/>
                <w:sz w:val="20"/>
                <w:szCs w:val="20"/>
              </w:rPr>
              <w:t>、具备多功能无线充电底座，可桌面放置或挂墙插置充电；</w:t>
            </w:r>
          </w:p>
          <w:p w14:paraId="5A9253A6" w14:textId="77777777" w:rsidR="005140F1" w:rsidRDefault="00670FED">
            <w:pPr>
              <w:spacing w:line="276" w:lineRule="auto"/>
              <w:rPr>
                <w:rFonts w:ascii="宋体" w:hAnsi="宋体"/>
                <w:kern w:val="0"/>
                <w:sz w:val="20"/>
                <w:szCs w:val="20"/>
              </w:rPr>
            </w:pPr>
            <w:r>
              <w:rPr>
                <w:rFonts w:ascii="宋体" w:hAnsi="宋体" w:hint="eastAsia"/>
                <w:kern w:val="0"/>
                <w:sz w:val="20"/>
                <w:szCs w:val="20"/>
              </w:rPr>
              <w:t>17</w:t>
            </w:r>
            <w:r>
              <w:rPr>
                <w:rFonts w:ascii="宋体" w:hAnsi="宋体" w:hint="eastAsia"/>
                <w:kern w:val="0"/>
                <w:sz w:val="20"/>
                <w:szCs w:val="20"/>
              </w:rPr>
              <w:t>、拾音器结构及功能特殊设计，防喷、防风噪，声音通透自然，没有爆破音；</w:t>
            </w:r>
          </w:p>
          <w:p w14:paraId="3A9FF2E7" w14:textId="77777777" w:rsidR="005140F1" w:rsidRDefault="00670FED">
            <w:pPr>
              <w:spacing w:line="276" w:lineRule="auto"/>
              <w:jc w:val="left"/>
              <w:rPr>
                <w:rFonts w:ascii="宋体" w:hAnsi="宋体"/>
                <w:color w:val="FF0000"/>
                <w:kern w:val="0"/>
                <w:sz w:val="20"/>
                <w:szCs w:val="20"/>
              </w:rPr>
            </w:pPr>
            <w:r>
              <w:rPr>
                <w:rFonts w:ascii="宋体" w:hAnsi="宋体" w:hint="eastAsia"/>
                <w:kern w:val="0"/>
                <w:sz w:val="20"/>
                <w:szCs w:val="20"/>
              </w:rPr>
              <w:t>1</w:t>
            </w:r>
            <w:r>
              <w:rPr>
                <w:rFonts w:ascii="宋体" w:hAnsi="宋体"/>
                <w:kern w:val="0"/>
                <w:sz w:val="20"/>
                <w:szCs w:val="20"/>
              </w:rPr>
              <w:t>8</w:t>
            </w:r>
            <w:r>
              <w:rPr>
                <w:rFonts w:ascii="宋体" w:hAnsi="宋体" w:hint="eastAsia"/>
                <w:kern w:val="0"/>
                <w:sz w:val="20"/>
                <w:szCs w:val="20"/>
              </w:rPr>
              <w:t>、</w:t>
            </w:r>
            <w:r>
              <w:rPr>
                <w:rFonts w:ascii="宋体" w:hAnsi="宋体" w:hint="eastAsia"/>
                <w:color w:val="FF0000"/>
                <w:kern w:val="0"/>
                <w:sz w:val="20"/>
                <w:szCs w:val="20"/>
              </w:rPr>
              <w:t>同时必须有音频信号有输入电脑主机录音口接入。</w:t>
            </w:r>
          </w:p>
          <w:p w14:paraId="25365B77" w14:textId="77777777" w:rsidR="005140F1" w:rsidRDefault="00670FED">
            <w:pPr>
              <w:spacing w:line="276" w:lineRule="auto"/>
              <w:jc w:val="left"/>
              <w:rPr>
                <w:rFonts w:ascii="宋体" w:hAnsi="宋体"/>
                <w:kern w:val="0"/>
                <w:sz w:val="20"/>
                <w:szCs w:val="20"/>
              </w:rPr>
            </w:pPr>
            <w:r>
              <w:rPr>
                <w:rFonts w:ascii="宋体" w:hAnsi="宋体" w:hint="eastAsia"/>
                <w:kern w:val="0"/>
                <w:sz w:val="20"/>
                <w:szCs w:val="20"/>
              </w:rPr>
              <w:t>19</w:t>
            </w:r>
            <w:r>
              <w:rPr>
                <w:rFonts w:ascii="宋体" w:hAnsi="宋体" w:hint="eastAsia"/>
                <w:kern w:val="0"/>
                <w:sz w:val="20"/>
                <w:szCs w:val="20"/>
              </w:rPr>
              <w:t>、需完成设备安装调试工作。</w:t>
            </w:r>
          </w:p>
          <w:p w14:paraId="315FAC03" w14:textId="77777777" w:rsidR="005140F1" w:rsidRDefault="00670FED">
            <w:pPr>
              <w:spacing w:line="276" w:lineRule="auto"/>
              <w:jc w:val="left"/>
              <w:rPr>
                <w:rFonts w:ascii="宋体" w:hAnsi="宋体"/>
                <w:kern w:val="0"/>
                <w:sz w:val="20"/>
                <w:szCs w:val="20"/>
              </w:rPr>
            </w:pPr>
            <w:r>
              <w:rPr>
                <w:rFonts w:ascii="宋体" w:hAnsi="宋体" w:hint="eastAsia"/>
                <w:color w:val="FF0000"/>
                <w:kern w:val="0"/>
                <w:sz w:val="20"/>
                <w:szCs w:val="20"/>
              </w:rPr>
              <w:t>20</w:t>
            </w:r>
            <w:r>
              <w:rPr>
                <w:rFonts w:ascii="宋体" w:hAnsi="宋体" w:hint="eastAsia"/>
                <w:color w:val="FF0000"/>
                <w:kern w:val="0"/>
                <w:sz w:val="20"/>
                <w:szCs w:val="20"/>
              </w:rPr>
              <w:t>、</w:t>
            </w:r>
            <w:r>
              <w:rPr>
                <w:rFonts w:ascii="宋体" w:hAnsi="宋体"/>
                <w:color w:val="FF0000"/>
                <w:kern w:val="0"/>
                <w:sz w:val="20"/>
                <w:szCs w:val="20"/>
              </w:rPr>
              <w:t>提供产品检测报告</w:t>
            </w:r>
            <w:r>
              <w:rPr>
                <w:rFonts w:ascii="宋体" w:hAnsi="宋体" w:hint="eastAsia"/>
                <w:color w:val="FF0000"/>
                <w:kern w:val="0"/>
                <w:sz w:val="20"/>
                <w:szCs w:val="20"/>
              </w:rPr>
              <w:t>，提供产品彩页。</w:t>
            </w:r>
          </w:p>
          <w:p w14:paraId="3E56C961" w14:textId="77777777" w:rsidR="005140F1" w:rsidRDefault="00670FED">
            <w:pPr>
              <w:spacing w:line="276" w:lineRule="auto"/>
              <w:rPr>
                <w:rFonts w:ascii="宋体" w:hAnsi="宋体"/>
                <w:kern w:val="0"/>
                <w:sz w:val="20"/>
                <w:szCs w:val="20"/>
              </w:rPr>
            </w:pPr>
            <w:r>
              <w:rPr>
                <w:rFonts w:ascii="宋体" w:hAnsi="宋体" w:hint="eastAsia"/>
                <w:kern w:val="0"/>
                <w:sz w:val="20"/>
                <w:szCs w:val="20"/>
              </w:rPr>
              <w:t>2</w:t>
            </w:r>
            <w:r>
              <w:rPr>
                <w:rFonts w:ascii="宋体" w:hAnsi="宋体" w:hint="eastAsia"/>
                <w:kern w:val="0"/>
                <w:sz w:val="20"/>
                <w:szCs w:val="20"/>
              </w:rPr>
              <w:t>1</w:t>
            </w:r>
            <w:r>
              <w:rPr>
                <w:rFonts w:ascii="宋体" w:hAnsi="宋体" w:hint="eastAsia"/>
                <w:kern w:val="0"/>
                <w:sz w:val="20"/>
                <w:szCs w:val="20"/>
              </w:rPr>
              <w:t>、</w:t>
            </w:r>
            <w:r>
              <w:rPr>
                <w:rFonts w:ascii="宋体" w:hAnsi="宋体" w:hint="eastAsia"/>
                <w:kern w:val="0"/>
                <w:sz w:val="20"/>
                <w:szCs w:val="20"/>
              </w:rPr>
              <w:t>保修期≥</w:t>
            </w:r>
            <w:r>
              <w:rPr>
                <w:rFonts w:ascii="宋体" w:hAnsi="宋体" w:hint="eastAsia"/>
                <w:kern w:val="0"/>
                <w:sz w:val="20"/>
                <w:szCs w:val="20"/>
              </w:rPr>
              <w:t>5</w:t>
            </w:r>
            <w:r>
              <w:rPr>
                <w:rFonts w:ascii="宋体" w:hAnsi="宋体" w:hint="eastAsia"/>
                <w:kern w:val="0"/>
                <w:sz w:val="20"/>
                <w:szCs w:val="20"/>
              </w:rPr>
              <w:t>年</w:t>
            </w:r>
            <w:r>
              <w:rPr>
                <w:rFonts w:ascii="宋体" w:hAnsi="宋体" w:hint="eastAsia"/>
                <w:kern w:val="0"/>
                <w:sz w:val="20"/>
                <w:szCs w:val="20"/>
              </w:rPr>
              <w:t xml:space="preserve"> </w:t>
            </w:r>
            <w:r>
              <w:rPr>
                <w:rFonts w:ascii="宋体" w:hAnsi="宋体"/>
                <w:kern w:val="0"/>
                <w:sz w:val="20"/>
                <w:szCs w:val="20"/>
              </w:rPr>
              <w:t xml:space="preserve"> </w:t>
            </w:r>
          </w:p>
          <w:p w14:paraId="2278635C" w14:textId="77777777" w:rsidR="005140F1" w:rsidRDefault="00670FED">
            <w:pPr>
              <w:spacing w:line="276" w:lineRule="auto"/>
              <w:rPr>
                <w:rFonts w:ascii="宋体" w:hAnsi="宋体"/>
                <w:kern w:val="0"/>
                <w:sz w:val="20"/>
                <w:szCs w:val="20"/>
              </w:rPr>
            </w:pPr>
            <w:r>
              <w:rPr>
                <w:rFonts w:ascii="宋体" w:hAnsi="宋体" w:hint="eastAsia"/>
                <w:b/>
                <w:color w:val="FF0000"/>
                <w:kern w:val="0"/>
                <w:sz w:val="20"/>
                <w:szCs w:val="20"/>
              </w:rPr>
              <w:t>需提供</w:t>
            </w:r>
            <w:r>
              <w:rPr>
                <w:rFonts w:ascii="宋体" w:hAnsi="宋体" w:hint="eastAsia"/>
                <w:b/>
                <w:color w:val="FF0000"/>
                <w:kern w:val="0"/>
                <w:sz w:val="20"/>
                <w:szCs w:val="20"/>
              </w:rPr>
              <w:t>1</w:t>
            </w:r>
            <w:r>
              <w:rPr>
                <w:rFonts w:ascii="宋体" w:hAnsi="宋体" w:hint="eastAsia"/>
                <w:b/>
                <w:color w:val="FF0000"/>
                <w:kern w:val="0"/>
                <w:sz w:val="20"/>
                <w:szCs w:val="20"/>
              </w:rPr>
              <w:t>个样品并现场演示。</w:t>
            </w:r>
          </w:p>
        </w:tc>
        <w:tc>
          <w:tcPr>
            <w:tcW w:w="452" w:type="pct"/>
            <w:tcBorders>
              <w:top w:val="single" w:sz="4" w:space="0" w:color="auto"/>
              <w:left w:val="single" w:sz="4" w:space="0" w:color="auto"/>
              <w:bottom w:val="single" w:sz="4" w:space="0" w:color="auto"/>
              <w:right w:val="single" w:sz="4" w:space="0" w:color="auto"/>
            </w:tcBorders>
            <w:vAlign w:val="center"/>
          </w:tcPr>
          <w:p w14:paraId="7F888115" w14:textId="77777777" w:rsidR="005140F1" w:rsidRDefault="00670FED">
            <w:pPr>
              <w:spacing w:line="276" w:lineRule="auto"/>
              <w:jc w:val="center"/>
              <w:rPr>
                <w:rFonts w:ascii="宋体" w:hAnsi="宋体"/>
                <w:kern w:val="0"/>
                <w:sz w:val="20"/>
                <w:szCs w:val="20"/>
              </w:rPr>
            </w:pPr>
            <w:r>
              <w:rPr>
                <w:rFonts w:ascii="宋体" w:hAnsi="宋体" w:hint="eastAsia"/>
                <w:color w:val="000000"/>
                <w:sz w:val="20"/>
                <w:szCs w:val="20"/>
              </w:rPr>
              <w:t>1</w:t>
            </w:r>
            <w:r>
              <w:rPr>
                <w:rFonts w:ascii="宋体" w:hAnsi="宋体"/>
                <w:color w:val="000000"/>
                <w:sz w:val="20"/>
                <w:szCs w:val="20"/>
              </w:rPr>
              <w:t>4</w:t>
            </w:r>
            <w:r>
              <w:rPr>
                <w:rFonts w:ascii="宋体" w:hAnsi="宋体" w:hint="eastAsia"/>
                <w:color w:val="000000"/>
                <w:sz w:val="20"/>
                <w:szCs w:val="20"/>
              </w:rPr>
              <w:t>套</w:t>
            </w:r>
          </w:p>
        </w:tc>
        <w:tc>
          <w:tcPr>
            <w:tcW w:w="472" w:type="pct"/>
            <w:tcBorders>
              <w:top w:val="single" w:sz="4" w:space="0" w:color="auto"/>
              <w:left w:val="single" w:sz="4" w:space="0" w:color="auto"/>
              <w:bottom w:val="single" w:sz="4" w:space="0" w:color="auto"/>
              <w:right w:val="single" w:sz="4" w:space="0" w:color="auto"/>
            </w:tcBorders>
            <w:vAlign w:val="center"/>
          </w:tcPr>
          <w:p w14:paraId="32CCF977" w14:textId="77777777" w:rsidR="005140F1" w:rsidRDefault="005140F1">
            <w:pPr>
              <w:spacing w:line="276" w:lineRule="auto"/>
              <w:rPr>
                <w:rFonts w:ascii="宋体" w:hAnsi="宋体"/>
                <w:kern w:val="0"/>
                <w:sz w:val="20"/>
                <w:szCs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7C8B275D" w14:textId="77777777" w:rsidR="005140F1" w:rsidRDefault="005140F1">
            <w:pPr>
              <w:spacing w:line="276" w:lineRule="auto"/>
              <w:rPr>
                <w:rFonts w:ascii="宋体" w:hAnsi="宋体"/>
                <w:kern w:val="0"/>
                <w:sz w:val="20"/>
                <w:szCs w:val="20"/>
              </w:rPr>
            </w:pPr>
          </w:p>
        </w:tc>
        <w:tc>
          <w:tcPr>
            <w:tcW w:w="385" w:type="pct"/>
            <w:tcBorders>
              <w:top w:val="single" w:sz="4" w:space="0" w:color="auto"/>
              <w:left w:val="single" w:sz="4" w:space="0" w:color="auto"/>
              <w:bottom w:val="single" w:sz="4" w:space="0" w:color="auto"/>
              <w:right w:val="single" w:sz="4" w:space="0" w:color="auto"/>
            </w:tcBorders>
            <w:vAlign w:val="center"/>
          </w:tcPr>
          <w:p w14:paraId="01721286" w14:textId="77777777" w:rsidR="005140F1" w:rsidRDefault="005140F1">
            <w:pPr>
              <w:spacing w:line="276" w:lineRule="auto"/>
              <w:rPr>
                <w:rFonts w:ascii="宋体" w:hAnsi="宋体"/>
                <w:kern w:val="0"/>
                <w:sz w:val="20"/>
                <w:szCs w:val="20"/>
              </w:rPr>
            </w:pPr>
          </w:p>
        </w:tc>
      </w:tr>
      <w:tr w:rsidR="005140F1" w14:paraId="48489E07" w14:textId="77777777">
        <w:trPr>
          <w:trHeight w:val="1264"/>
          <w:jc w:val="center"/>
        </w:trPr>
        <w:tc>
          <w:tcPr>
            <w:tcW w:w="214" w:type="pct"/>
            <w:vMerge/>
            <w:tcBorders>
              <w:left w:val="single" w:sz="4" w:space="0" w:color="auto"/>
              <w:bottom w:val="single" w:sz="4" w:space="0" w:color="auto"/>
              <w:right w:val="single" w:sz="4" w:space="0" w:color="auto"/>
            </w:tcBorders>
            <w:vAlign w:val="center"/>
          </w:tcPr>
          <w:p w14:paraId="1D0C889E" w14:textId="77777777" w:rsidR="005140F1" w:rsidRDefault="005140F1">
            <w:pPr>
              <w:jc w:val="center"/>
              <w:rPr>
                <w:rFonts w:ascii="宋体" w:hAnsi="宋体"/>
                <w:sz w:val="20"/>
                <w:szCs w:val="20"/>
              </w:rPr>
            </w:pPr>
          </w:p>
        </w:tc>
        <w:tc>
          <w:tcPr>
            <w:tcW w:w="214" w:type="pct"/>
            <w:vMerge/>
            <w:tcBorders>
              <w:left w:val="single" w:sz="4" w:space="0" w:color="auto"/>
              <w:bottom w:val="single" w:sz="4" w:space="0" w:color="auto"/>
              <w:right w:val="single" w:sz="4" w:space="0" w:color="auto"/>
            </w:tcBorders>
            <w:vAlign w:val="center"/>
          </w:tcPr>
          <w:p w14:paraId="04E1E2EA" w14:textId="77777777" w:rsidR="005140F1" w:rsidRDefault="005140F1">
            <w:pPr>
              <w:jc w:val="center"/>
              <w:rPr>
                <w:rFonts w:ascii="宋体" w:hAnsi="宋体"/>
                <w:sz w:val="20"/>
                <w:szCs w:val="20"/>
              </w:rPr>
            </w:pPr>
          </w:p>
        </w:tc>
        <w:tc>
          <w:tcPr>
            <w:tcW w:w="2807" w:type="pct"/>
            <w:tcBorders>
              <w:top w:val="single" w:sz="4" w:space="0" w:color="auto"/>
              <w:left w:val="single" w:sz="4" w:space="0" w:color="auto"/>
              <w:bottom w:val="single" w:sz="4" w:space="0" w:color="auto"/>
              <w:right w:val="single" w:sz="4" w:space="0" w:color="auto"/>
            </w:tcBorders>
            <w:vAlign w:val="center"/>
          </w:tcPr>
          <w:p w14:paraId="68CAEE1B" w14:textId="77777777" w:rsidR="005140F1" w:rsidRDefault="00670FED">
            <w:pPr>
              <w:spacing w:line="276" w:lineRule="auto"/>
              <w:rPr>
                <w:rFonts w:ascii="宋体" w:hAnsi="宋体"/>
                <w:b/>
                <w:sz w:val="20"/>
                <w:szCs w:val="20"/>
              </w:rPr>
            </w:pPr>
            <w:r>
              <w:rPr>
                <w:rFonts w:ascii="宋体" w:hAnsi="宋体" w:hint="eastAsia"/>
                <w:b/>
                <w:sz w:val="20"/>
                <w:szCs w:val="20"/>
              </w:rPr>
              <w:t>智能话筒充电底座及防盗终端技术参数：</w:t>
            </w:r>
          </w:p>
          <w:p w14:paraId="4C1D61C1" w14:textId="77777777" w:rsidR="005140F1" w:rsidRDefault="00670FED">
            <w:pPr>
              <w:spacing w:line="276" w:lineRule="auto"/>
              <w:ind w:firstLineChars="100" w:firstLine="200"/>
              <w:rPr>
                <w:rFonts w:ascii="宋体" w:hAnsi="宋体"/>
                <w:b/>
                <w:kern w:val="0"/>
                <w:sz w:val="20"/>
                <w:szCs w:val="20"/>
              </w:rPr>
            </w:pPr>
            <w:r>
              <w:rPr>
                <w:rFonts w:ascii="宋体" w:hAnsi="宋体" w:hint="eastAsia"/>
                <w:kern w:val="0"/>
                <w:sz w:val="20"/>
                <w:szCs w:val="20"/>
              </w:rPr>
              <w:t>工业工程塑料注塑成型外壳，支持桌面、壁挂或嵌入桌面等安装方式；</w:t>
            </w:r>
          </w:p>
          <w:p w14:paraId="1E3C067A" w14:textId="77777777" w:rsidR="005140F1" w:rsidRDefault="00670FED">
            <w:pPr>
              <w:spacing w:line="276" w:lineRule="auto"/>
              <w:rPr>
                <w:rFonts w:ascii="宋体" w:hAnsi="宋体"/>
                <w:color w:val="FF0000"/>
                <w:kern w:val="0"/>
                <w:sz w:val="20"/>
                <w:szCs w:val="20"/>
              </w:rPr>
            </w:pPr>
            <w:r>
              <w:rPr>
                <w:rFonts w:ascii="宋体" w:hAnsi="宋体" w:hint="eastAsia"/>
                <w:kern w:val="0"/>
                <w:sz w:val="20"/>
                <w:szCs w:val="20"/>
              </w:rPr>
              <w:t>1</w:t>
            </w:r>
            <w:r>
              <w:rPr>
                <w:rFonts w:ascii="宋体" w:hAnsi="宋体" w:hint="eastAsia"/>
                <w:kern w:val="0"/>
                <w:sz w:val="20"/>
                <w:szCs w:val="20"/>
              </w:rPr>
              <w:t>、智能话筒充电防盗终端支持</w:t>
            </w:r>
            <w:r>
              <w:rPr>
                <w:rFonts w:ascii="宋体" w:hAnsi="宋体" w:hint="eastAsia"/>
                <w:kern w:val="0"/>
                <w:sz w:val="20"/>
                <w:szCs w:val="20"/>
              </w:rPr>
              <w:t>2</w:t>
            </w:r>
            <w:r>
              <w:rPr>
                <w:rFonts w:ascii="宋体" w:hAnsi="宋体" w:hint="eastAsia"/>
                <w:kern w:val="0"/>
                <w:sz w:val="20"/>
                <w:szCs w:val="20"/>
              </w:rPr>
              <w:t>支话筒接入、</w:t>
            </w:r>
            <w:r>
              <w:rPr>
                <w:rFonts w:ascii="宋体" w:hAnsi="宋体" w:hint="eastAsia"/>
                <w:kern w:val="0"/>
                <w:sz w:val="20"/>
                <w:szCs w:val="20"/>
              </w:rPr>
              <w:t>RJ45</w:t>
            </w:r>
            <w:r>
              <w:rPr>
                <w:rFonts w:ascii="宋体" w:hAnsi="宋体" w:hint="eastAsia"/>
                <w:kern w:val="0"/>
                <w:sz w:val="20"/>
                <w:szCs w:val="20"/>
              </w:rPr>
              <w:t>接口≥</w:t>
            </w:r>
            <w:r>
              <w:rPr>
                <w:rFonts w:ascii="宋体" w:hAnsi="宋体" w:hint="eastAsia"/>
                <w:kern w:val="0"/>
                <w:sz w:val="20"/>
                <w:szCs w:val="20"/>
              </w:rPr>
              <w:t>2</w:t>
            </w:r>
            <w:r>
              <w:rPr>
                <w:rFonts w:ascii="宋体" w:hAnsi="宋体" w:hint="eastAsia"/>
                <w:kern w:val="0"/>
                <w:sz w:val="20"/>
                <w:szCs w:val="20"/>
              </w:rPr>
              <w:t>路，弱电开关</w:t>
            </w:r>
            <w:r>
              <w:rPr>
                <w:rFonts w:ascii="宋体" w:hAnsi="宋体" w:hint="eastAsia"/>
                <w:kern w:val="0"/>
                <w:sz w:val="20"/>
                <w:szCs w:val="20"/>
              </w:rPr>
              <w:lastRenderedPageBreak/>
              <w:t>≥</w:t>
            </w:r>
            <w:r>
              <w:rPr>
                <w:rFonts w:ascii="宋体" w:hAnsi="宋体" w:hint="eastAsia"/>
                <w:kern w:val="0"/>
                <w:sz w:val="20"/>
                <w:szCs w:val="20"/>
              </w:rPr>
              <w:t>2</w:t>
            </w:r>
            <w:r>
              <w:rPr>
                <w:rFonts w:ascii="宋体" w:hAnsi="宋体" w:hint="eastAsia"/>
                <w:kern w:val="0"/>
                <w:sz w:val="20"/>
                <w:szCs w:val="20"/>
              </w:rPr>
              <w:t>路，</w:t>
            </w:r>
            <w:r>
              <w:rPr>
                <w:rFonts w:ascii="宋体" w:hAnsi="宋体" w:hint="eastAsia"/>
                <w:kern w:val="0"/>
                <w:sz w:val="20"/>
                <w:szCs w:val="20"/>
              </w:rPr>
              <w:t>IO</w:t>
            </w:r>
            <w:r>
              <w:rPr>
                <w:rFonts w:ascii="宋体" w:hAnsi="宋体" w:hint="eastAsia"/>
                <w:kern w:val="0"/>
                <w:sz w:val="20"/>
                <w:szCs w:val="20"/>
              </w:rPr>
              <w:t>接口≥</w:t>
            </w:r>
            <w:r>
              <w:rPr>
                <w:rFonts w:ascii="宋体" w:hAnsi="宋体" w:hint="eastAsia"/>
                <w:kern w:val="0"/>
                <w:sz w:val="20"/>
                <w:szCs w:val="20"/>
              </w:rPr>
              <w:t>2</w:t>
            </w:r>
            <w:r>
              <w:rPr>
                <w:rFonts w:ascii="宋体" w:hAnsi="宋体" w:hint="eastAsia"/>
                <w:kern w:val="0"/>
                <w:sz w:val="20"/>
                <w:szCs w:val="20"/>
              </w:rPr>
              <w:t>路</w:t>
            </w:r>
            <w:r>
              <w:rPr>
                <w:rFonts w:ascii="宋体" w:hAnsi="宋体" w:hint="eastAsia"/>
                <w:color w:val="FF0000"/>
                <w:kern w:val="0"/>
                <w:sz w:val="20"/>
                <w:szCs w:val="20"/>
              </w:rPr>
              <w:t>（</w:t>
            </w:r>
            <w:r>
              <w:rPr>
                <w:rFonts w:ascii="宋体" w:hAnsi="宋体" w:hint="eastAsia"/>
                <w:color w:val="FF0000"/>
                <w:kern w:val="0"/>
                <w:sz w:val="20"/>
                <w:szCs w:val="20"/>
              </w:rPr>
              <w:t>提供的</w:t>
            </w:r>
            <w:r>
              <w:rPr>
                <w:rFonts w:ascii="宋体" w:hAnsi="宋体" w:hint="eastAsia"/>
                <w:color w:val="FF0000"/>
                <w:kern w:val="0"/>
                <w:sz w:val="20"/>
                <w:szCs w:val="20"/>
              </w:rPr>
              <w:t>检测报告</w:t>
            </w:r>
            <w:r>
              <w:rPr>
                <w:rFonts w:ascii="宋体" w:hAnsi="宋体" w:hint="eastAsia"/>
                <w:color w:val="FF0000"/>
                <w:kern w:val="0"/>
                <w:sz w:val="20"/>
                <w:szCs w:val="20"/>
              </w:rPr>
              <w:t>需包含该项内容</w:t>
            </w:r>
            <w:r>
              <w:rPr>
                <w:rFonts w:ascii="宋体" w:hAnsi="宋体" w:hint="eastAsia"/>
                <w:color w:val="FF0000"/>
                <w:kern w:val="0"/>
                <w:sz w:val="20"/>
                <w:szCs w:val="20"/>
              </w:rPr>
              <w:t>）</w:t>
            </w:r>
            <w:r>
              <w:rPr>
                <w:rFonts w:ascii="宋体" w:hAnsi="宋体" w:hint="eastAsia"/>
                <w:color w:val="FF0000"/>
                <w:kern w:val="0"/>
                <w:sz w:val="20"/>
                <w:szCs w:val="20"/>
              </w:rPr>
              <w:t>;</w:t>
            </w:r>
          </w:p>
          <w:p w14:paraId="7FD1363B" w14:textId="77777777" w:rsidR="005140F1" w:rsidRDefault="00670FED">
            <w:pPr>
              <w:numPr>
                <w:ilvl w:val="0"/>
                <w:numId w:val="3"/>
              </w:numPr>
              <w:spacing w:line="276" w:lineRule="auto"/>
              <w:jc w:val="left"/>
              <w:rPr>
                <w:rFonts w:ascii="宋体" w:hAnsi="宋体"/>
                <w:color w:val="FF0000"/>
                <w:kern w:val="0"/>
                <w:sz w:val="20"/>
                <w:szCs w:val="20"/>
              </w:rPr>
            </w:pPr>
            <w:r>
              <w:rPr>
                <w:rFonts w:ascii="宋体" w:hAnsi="宋体" w:hint="eastAsia"/>
                <w:color w:val="FF0000"/>
                <w:kern w:val="0"/>
                <w:sz w:val="20"/>
                <w:szCs w:val="20"/>
              </w:rPr>
              <w:t>支持≥</w:t>
            </w:r>
            <w:r>
              <w:rPr>
                <w:rFonts w:ascii="宋体" w:hAnsi="宋体" w:hint="eastAsia"/>
                <w:color w:val="FF0000"/>
                <w:kern w:val="0"/>
                <w:sz w:val="20"/>
                <w:szCs w:val="20"/>
              </w:rPr>
              <w:t>2</w:t>
            </w:r>
            <w:r>
              <w:rPr>
                <w:rFonts w:ascii="宋体" w:hAnsi="宋体" w:hint="eastAsia"/>
                <w:color w:val="FF0000"/>
                <w:kern w:val="0"/>
                <w:sz w:val="20"/>
                <w:szCs w:val="20"/>
              </w:rPr>
              <w:t>路话筒同时使用，包括但不限于手持话筒，鹅颈麦；同时必须有音频输入电脑主机录音口接入。</w:t>
            </w:r>
          </w:p>
          <w:p w14:paraId="181A7351" w14:textId="77777777" w:rsidR="005140F1" w:rsidRDefault="00670FED">
            <w:pPr>
              <w:numPr>
                <w:ilvl w:val="0"/>
                <w:numId w:val="3"/>
              </w:numPr>
              <w:spacing w:line="276" w:lineRule="auto"/>
              <w:jc w:val="left"/>
              <w:rPr>
                <w:rFonts w:ascii="宋体" w:hAnsi="宋体"/>
                <w:kern w:val="0"/>
                <w:sz w:val="20"/>
                <w:szCs w:val="20"/>
              </w:rPr>
            </w:pPr>
            <w:r>
              <w:rPr>
                <w:rFonts w:ascii="宋体" w:hAnsi="宋体" w:hint="eastAsia"/>
                <w:kern w:val="0"/>
                <w:sz w:val="20"/>
                <w:szCs w:val="20"/>
              </w:rPr>
              <w:t>底座自带红外手势感应，或全触摸感应按键，或按键解锁功能；贴心使用高清语音提示。</w:t>
            </w:r>
          </w:p>
          <w:p w14:paraId="49C6A3E5" w14:textId="77777777" w:rsidR="005140F1" w:rsidRDefault="00670FED">
            <w:pPr>
              <w:tabs>
                <w:tab w:val="left" w:pos="167"/>
              </w:tabs>
              <w:spacing w:line="300" w:lineRule="exact"/>
              <w:jc w:val="left"/>
              <w:rPr>
                <w:rFonts w:ascii="宋体" w:hAnsi="宋体"/>
                <w:kern w:val="0"/>
                <w:sz w:val="20"/>
                <w:szCs w:val="20"/>
              </w:rPr>
            </w:pPr>
            <w:r>
              <w:rPr>
                <w:rFonts w:ascii="宋体" w:hAnsi="宋体"/>
                <w:kern w:val="0"/>
                <w:sz w:val="20"/>
                <w:szCs w:val="20"/>
              </w:rPr>
              <w:t>4</w:t>
            </w:r>
            <w:r>
              <w:rPr>
                <w:rFonts w:ascii="宋体" w:hAnsi="宋体" w:hint="eastAsia"/>
                <w:kern w:val="0"/>
                <w:sz w:val="20"/>
                <w:szCs w:val="20"/>
              </w:rPr>
              <w:t>、底座充电槽具有磁吸充电或无线充电功能，杜绝话筒没放好时充不上电的隐患，无线充电时智能管理，电池充满自动停止充电，以保护电池，延长使用寿命。长时间亏电，自动恢复充满电池，特别是寒假及暑假回来，电池也能保持饱满状态</w:t>
            </w:r>
          </w:p>
          <w:p w14:paraId="648A6E3E" w14:textId="77777777" w:rsidR="005140F1" w:rsidRDefault="00670FED">
            <w:pPr>
              <w:tabs>
                <w:tab w:val="left" w:pos="167"/>
              </w:tabs>
              <w:spacing w:line="300" w:lineRule="exact"/>
              <w:jc w:val="left"/>
              <w:rPr>
                <w:rFonts w:ascii="宋体" w:hAnsi="宋体"/>
                <w:color w:val="000000"/>
                <w:kern w:val="0"/>
                <w:sz w:val="20"/>
                <w:szCs w:val="20"/>
              </w:rPr>
            </w:pPr>
            <w:r>
              <w:rPr>
                <w:rFonts w:ascii="宋体" w:hAnsi="宋体" w:hint="eastAsia"/>
                <w:color w:val="000000"/>
                <w:kern w:val="0"/>
                <w:sz w:val="20"/>
                <w:szCs w:val="20"/>
              </w:rPr>
              <w:t>5</w:t>
            </w:r>
            <w:r>
              <w:rPr>
                <w:rFonts w:ascii="宋体" w:hAnsi="宋体" w:hint="eastAsia"/>
                <w:color w:val="000000"/>
                <w:kern w:val="0"/>
                <w:sz w:val="20"/>
                <w:szCs w:val="20"/>
              </w:rPr>
              <w:t>、集成配套设计可选长度的带指示灯鹅颈话筒，长度≥</w:t>
            </w:r>
            <w:r>
              <w:rPr>
                <w:rFonts w:ascii="宋体" w:hAnsi="宋体" w:hint="eastAsia"/>
                <w:color w:val="000000"/>
                <w:kern w:val="0"/>
                <w:sz w:val="20"/>
                <w:szCs w:val="20"/>
              </w:rPr>
              <w:t>60CM</w:t>
            </w:r>
            <w:r>
              <w:rPr>
                <w:rFonts w:ascii="宋体" w:hAnsi="宋体" w:hint="eastAsia"/>
                <w:color w:val="000000"/>
                <w:kern w:val="0"/>
                <w:sz w:val="20"/>
                <w:szCs w:val="20"/>
              </w:rPr>
              <w:t>，并具备单独的鹅颈话筒开关控制；鹅颈话筒和电磁锁充电座可自由交换位置安装，更好适配讲台设计。</w:t>
            </w:r>
          </w:p>
          <w:p w14:paraId="2DB42980" w14:textId="77777777" w:rsidR="005140F1" w:rsidRDefault="00670FED">
            <w:pPr>
              <w:tabs>
                <w:tab w:val="left" w:pos="167"/>
              </w:tabs>
              <w:spacing w:line="300" w:lineRule="exact"/>
              <w:jc w:val="left"/>
              <w:rPr>
                <w:rFonts w:ascii="宋体" w:hAnsi="宋体"/>
                <w:kern w:val="0"/>
                <w:sz w:val="20"/>
                <w:szCs w:val="20"/>
              </w:rPr>
            </w:pPr>
            <w:r>
              <w:rPr>
                <w:rFonts w:ascii="宋体" w:hAnsi="宋体" w:hint="eastAsia"/>
                <w:color w:val="FF0000"/>
                <w:kern w:val="0"/>
                <w:sz w:val="20"/>
                <w:szCs w:val="20"/>
              </w:rPr>
              <w:t>6</w:t>
            </w:r>
            <w:r>
              <w:rPr>
                <w:rFonts w:ascii="宋体" w:hAnsi="宋体" w:hint="eastAsia"/>
                <w:color w:val="FF0000"/>
                <w:kern w:val="0"/>
                <w:sz w:val="20"/>
                <w:szCs w:val="20"/>
              </w:rPr>
              <w:t>、</w:t>
            </w:r>
            <w:r>
              <w:rPr>
                <w:rFonts w:ascii="宋体" w:hAnsi="宋体" w:hint="eastAsia"/>
                <w:kern w:val="0"/>
                <w:sz w:val="20"/>
                <w:szCs w:val="20"/>
              </w:rPr>
              <w:t>话筒锁扣式充电座与鹅颈话筒整体组合式设计，鹅颈外观与锁扣式充电座外观配套设计，整体协调，不接受单独配置分开的鹅颈话筒（需提供实物照片）分离式底</w:t>
            </w:r>
            <w:r>
              <w:rPr>
                <w:rFonts w:ascii="宋体" w:hAnsi="宋体" w:hint="eastAsia"/>
                <w:kern w:val="0"/>
                <w:sz w:val="20"/>
                <w:szCs w:val="20"/>
              </w:rPr>
              <w:t>座设计，可固定桌面安装，防止移动、挪走、被盗。</w:t>
            </w:r>
          </w:p>
          <w:p w14:paraId="73A8D955" w14:textId="77777777" w:rsidR="005140F1" w:rsidRDefault="00670FED">
            <w:pPr>
              <w:spacing w:line="276" w:lineRule="auto"/>
              <w:jc w:val="left"/>
              <w:rPr>
                <w:rFonts w:ascii="宋体" w:hAnsi="宋体"/>
                <w:kern w:val="0"/>
                <w:sz w:val="20"/>
                <w:szCs w:val="20"/>
              </w:rPr>
            </w:pPr>
            <w:r>
              <w:rPr>
                <w:rFonts w:ascii="宋体" w:hAnsi="宋体" w:hint="eastAsia"/>
                <w:kern w:val="0"/>
                <w:sz w:val="20"/>
                <w:szCs w:val="20"/>
              </w:rPr>
              <w:t>7</w:t>
            </w:r>
            <w:r>
              <w:rPr>
                <w:rFonts w:ascii="宋体" w:hAnsi="宋体" w:hint="eastAsia"/>
                <w:kern w:val="0"/>
                <w:sz w:val="20"/>
                <w:szCs w:val="20"/>
              </w:rPr>
              <w:t>、可对话筒进行无线充电，采用线圈式无线充电方式，非触点式无线充电，放下充电，拿起讲话；</w:t>
            </w:r>
          </w:p>
          <w:p w14:paraId="2FA676CF" w14:textId="77777777" w:rsidR="005140F1" w:rsidRDefault="00670FED">
            <w:pPr>
              <w:spacing w:line="276" w:lineRule="auto"/>
              <w:jc w:val="left"/>
              <w:rPr>
                <w:rFonts w:ascii="宋体" w:hAnsi="宋体"/>
                <w:kern w:val="0"/>
                <w:sz w:val="20"/>
                <w:szCs w:val="20"/>
              </w:rPr>
            </w:pPr>
            <w:r>
              <w:rPr>
                <w:rFonts w:ascii="宋体" w:hAnsi="宋体" w:hint="eastAsia"/>
                <w:kern w:val="0"/>
                <w:sz w:val="20"/>
                <w:szCs w:val="20"/>
              </w:rPr>
              <w:t>8</w:t>
            </w:r>
            <w:r>
              <w:rPr>
                <w:rFonts w:ascii="宋体" w:hAnsi="宋体" w:hint="eastAsia"/>
                <w:kern w:val="0"/>
                <w:sz w:val="20"/>
                <w:szCs w:val="20"/>
              </w:rPr>
              <w:t>、记忆功能：当手持话筒第一次开机对频成功使用，话筒放回充电底座时，话筒会自动关机，当通过权限解锁取出话筒后，话筒会自动开机，且自动根据上一次使用的对频频率自动匹配，匹配时间≤</w:t>
            </w:r>
            <w:r>
              <w:rPr>
                <w:rFonts w:ascii="宋体" w:hAnsi="宋体" w:hint="eastAsia"/>
                <w:kern w:val="0"/>
                <w:sz w:val="20"/>
                <w:szCs w:val="20"/>
              </w:rPr>
              <w:t>2S,</w:t>
            </w:r>
            <w:r>
              <w:rPr>
                <w:rFonts w:ascii="宋体" w:hAnsi="宋体" w:hint="eastAsia"/>
                <w:kern w:val="0"/>
                <w:sz w:val="20"/>
                <w:szCs w:val="20"/>
              </w:rPr>
              <w:t>减少开机操作的步骤，缩短对频的时间；</w:t>
            </w:r>
          </w:p>
          <w:p w14:paraId="2028B074" w14:textId="77777777" w:rsidR="005140F1" w:rsidRDefault="00670FED">
            <w:pPr>
              <w:spacing w:line="276" w:lineRule="auto"/>
              <w:jc w:val="left"/>
              <w:rPr>
                <w:rFonts w:ascii="宋体" w:hAnsi="宋体"/>
                <w:kern w:val="0"/>
                <w:sz w:val="20"/>
                <w:szCs w:val="20"/>
              </w:rPr>
            </w:pPr>
            <w:r>
              <w:rPr>
                <w:rFonts w:ascii="宋体" w:hAnsi="宋体" w:hint="eastAsia"/>
                <w:kern w:val="0"/>
                <w:sz w:val="20"/>
                <w:szCs w:val="20"/>
              </w:rPr>
              <w:t>9</w:t>
            </w:r>
            <w:r>
              <w:rPr>
                <w:rFonts w:ascii="宋体" w:hAnsi="宋体" w:hint="eastAsia"/>
                <w:kern w:val="0"/>
                <w:sz w:val="20"/>
                <w:szCs w:val="20"/>
              </w:rPr>
              <w:t>、上课管理功能需求：教师上课通过插卡、刷卡，物联网</w:t>
            </w:r>
            <w:r>
              <w:rPr>
                <w:rFonts w:ascii="宋体" w:hAnsi="宋体" w:hint="eastAsia"/>
                <w:kern w:val="0"/>
                <w:sz w:val="20"/>
                <w:szCs w:val="20"/>
              </w:rPr>
              <w:t>AI</w:t>
            </w:r>
            <w:r>
              <w:rPr>
                <w:rFonts w:ascii="宋体" w:hAnsi="宋体" w:hint="eastAsia"/>
                <w:kern w:val="0"/>
                <w:sz w:val="20"/>
                <w:szCs w:val="20"/>
              </w:rPr>
              <w:t>话筒管理终端认证成功后自动解锁，教师才可以取出使用，如认证失败，智能话筒充电防盗终端保持锁闭状态，</w:t>
            </w:r>
            <w:r>
              <w:rPr>
                <w:rFonts w:ascii="宋体" w:hAnsi="宋体" w:hint="eastAsia"/>
                <w:kern w:val="0"/>
                <w:sz w:val="20"/>
                <w:szCs w:val="20"/>
              </w:rPr>
              <w:t>防止话筒丢失，杜绝非法使用。</w:t>
            </w:r>
          </w:p>
          <w:p w14:paraId="54061008" w14:textId="77777777" w:rsidR="005140F1" w:rsidRDefault="00670FED">
            <w:pPr>
              <w:spacing w:line="276" w:lineRule="auto"/>
              <w:jc w:val="left"/>
              <w:rPr>
                <w:rFonts w:ascii="宋体" w:hAnsi="宋体"/>
                <w:kern w:val="0"/>
                <w:sz w:val="20"/>
                <w:szCs w:val="20"/>
              </w:rPr>
            </w:pPr>
            <w:r>
              <w:rPr>
                <w:rFonts w:ascii="宋体" w:hAnsi="宋体"/>
                <w:kern w:val="0"/>
                <w:sz w:val="20"/>
                <w:szCs w:val="20"/>
              </w:rPr>
              <w:t>10</w:t>
            </w:r>
            <w:r>
              <w:rPr>
                <w:rFonts w:ascii="宋体" w:hAnsi="宋体" w:hint="eastAsia"/>
                <w:kern w:val="0"/>
                <w:sz w:val="20"/>
                <w:szCs w:val="20"/>
              </w:rPr>
              <w:t>、下课管理功能需求：下课后，智能话筒充电防盗终端没有检测到话筒归位时，终端自动语音提醒教师交回话筒。</w:t>
            </w:r>
          </w:p>
          <w:p w14:paraId="07A1DE19" w14:textId="77777777" w:rsidR="005140F1" w:rsidRDefault="00670FED">
            <w:pPr>
              <w:spacing w:line="276" w:lineRule="auto"/>
              <w:rPr>
                <w:rFonts w:ascii="宋体" w:hAnsi="宋体"/>
                <w:kern w:val="0"/>
                <w:sz w:val="20"/>
                <w:szCs w:val="20"/>
              </w:rPr>
            </w:pPr>
            <w:r>
              <w:rPr>
                <w:rFonts w:ascii="宋体" w:hAnsi="宋体"/>
                <w:kern w:val="0"/>
                <w:sz w:val="20"/>
                <w:szCs w:val="20"/>
              </w:rPr>
              <w:t>11</w:t>
            </w:r>
            <w:r>
              <w:rPr>
                <w:rFonts w:ascii="宋体" w:hAnsi="宋体" w:hint="eastAsia"/>
                <w:kern w:val="0"/>
                <w:sz w:val="20"/>
                <w:szCs w:val="20"/>
              </w:rPr>
              <w:t>、具有弱电开关与</w:t>
            </w:r>
            <w:r>
              <w:rPr>
                <w:rFonts w:ascii="宋体" w:hAnsi="宋体" w:hint="eastAsia"/>
                <w:kern w:val="0"/>
                <w:sz w:val="20"/>
                <w:szCs w:val="20"/>
              </w:rPr>
              <w:t>IO</w:t>
            </w:r>
            <w:r>
              <w:rPr>
                <w:rFonts w:ascii="宋体" w:hAnsi="宋体" w:hint="eastAsia"/>
                <w:kern w:val="0"/>
                <w:sz w:val="20"/>
                <w:szCs w:val="20"/>
              </w:rPr>
              <w:t>接口，可以扩展对第三方设备进行逻辑联动管理功能；具有高档</w:t>
            </w:r>
            <w:r>
              <w:rPr>
                <w:rFonts w:ascii="宋体" w:hAnsi="宋体" w:hint="eastAsia"/>
                <w:kern w:val="0"/>
                <w:sz w:val="20"/>
                <w:szCs w:val="20"/>
              </w:rPr>
              <w:t>LED</w:t>
            </w:r>
            <w:r>
              <w:rPr>
                <w:rFonts w:ascii="宋体" w:hAnsi="宋体" w:hint="eastAsia"/>
                <w:kern w:val="0"/>
                <w:sz w:val="20"/>
                <w:szCs w:val="20"/>
              </w:rPr>
              <w:t>航空防水自锁按键，一键取出话筒功能；</w:t>
            </w:r>
          </w:p>
          <w:p w14:paraId="67D21ABB" w14:textId="77777777" w:rsidR="005140F1" w:rsidRDefault="00670FED">
            <w:pPr>
              <w:spacing w:line="276" w:lineRule="auto"/>
              <w:rPr>
                <w:rFonts w:ascii="宋体" w:hAnsi="宋体"/>
                <w:color w:val="FF0000"/>
                <w:kern w:val="0"/>
                <w:sz w:val="20"/>
                <w:szCs w:val="20"/>
              </w:rPr>
            </w:pPr>
            <w:r>
              <w:rPr>
                <w:rFonts w:ascii="宋体" w:hAnsi="宋体"/>
                <w:kern w:val="0"/>
                <w:sz w:val="20"/>
                <w:szCs w:val="20"/>
              </w:rPr>
              <w:t>12</w:t>
            </w:r>
            <w:r>
              <w:rPr>
                <w:rFonts w:ascii="宋体" w:hAnsi="宋体" w:hint="eastAsia"/>
                <w:kern w:val="0"/>
                <w:sz w:val="20"/>
                <w:szCs w:val="20"/>
              </w:rPr>
              <w:t>、</w:t>
            </w:r>
            <w:r>
              <w:rPr>
                <w:rFonts w:ascii="宋体" w:hAnsi="宋体" w:hint="eastAsia"/>
                <w:kern w:val="0"/>
                <w:sz w:val="20"/>
                <w:szCs w:val="20"/>
              </w:rPr>
              <w:t>具有话筒充电状态</w:t>
            </w:r>
            <w:r>
              <w:rPr>
                <w:rFonts w:ascii="宋体" w:hAnsi="宋体" w:hint="eastAsia"/>
                <w:kern w:val="0"/>
                <w:sz w:val="20"/>
                <w:szCs w:val="20"/>
              </w:rPr>
              <w:t xml:space="preserve"> LED</w:t>
            </w:r>
            <w:r>
              <w:rPr>
                <w:rFonts w:ascii="宋体" w:hAnsi="宋体" w:hint="eastAsia"/>
                <w:kern w:val="0"/>
                <w:sz w:val="20"/>
                <w:szCs w:val="20"/>
              </w:rPr>
              <w:t>指示功能，可以清晰了解话筒是否正在充电或已经充满；以及高清彩屏显示各种工作状态动态。</w:t>
            </w:r>
          </w:p>
          <w:p w14:paraId="025853E0" w14:textId="77777777" w:rsidR="005140F1" w:rsidRDefault="00670FED">
            <w:pPr>
              <w:spacing w:line="276" w:lineRule="auto"/>
              <w:jc w:val="left"/>
              <w:rPr>
                <w:rFonts w:ascii="宋体" w:hAnsi="宋体"/>
                <w:kern w:val="0"/>
                <w:sz w:val="20"/>
                <w:szCs w:val="20"/>
              </w:rPr>
            </w:pPr>
            <w:r>
              <w:rPr>
                <w:rFonts w:ascii="宋体" w:hAnsi="宋体"/>
                <w:kern w:val="0"/>
                <w:sz w:val="20"/>
                <w:szCs w:val="20"/>
              </w:rPr>
              <w:t>13</w:t>
            </w:r>
            <w:r>
              <w:rPr>
                <w:rFonts w:ascii="宋体" w:hAnsi="宋体" w:hint="eastAsia"/>
                <w:kern w:val="0"/>
                <w:sz w:val="20"/>
                <w:szCs w:val="20"/>
              </w:rPr>
              <w:t>、与学校现有的物联网智能教室管理云平台（控捷、得实）连接。可远程控制底座的开锁</w:t>
            </w:r>
            <w:r>
              <w:rPr>
                <w:rFonts w:ascii="宋体" w:hAnsi="宋体" w:hint="eastAsia"/>
                <w:kern w:val="0"/>
                <w:sz w:val="20"/>
                <w:szCs w:val="20"/>
              </w:rPr>
              <w:t>/</w:t>
            </w:r>
            <w:r>
              <w:rPr>
                <w:rFonts w:ascii="宋体" w:hAnsi="宋体" w:hint="eastAsia"/>
                <w:kern w:val="0"/>
                <w:sz w:val="20"/>
                <w:szCs w:val="20"/>
              </w:rPr>
              <w:t>闭锁，且通过网络，平台可直观显示话筒的在线，离线，充</w:t>
            </w:r>
            <w:r>
              <w:rPr>
                <w:rFonts w:ascii="宋体" w:hAnsi="宋体" w:hint="eastAsia"/>
                <w:kern w:val="0"/>
                <w:sz w:val="20"/>
                <w:szCs w:val="20"/>
              </w:rPr>
              <w:t>电，电量等各种状态。</w:t>
            </w:r>
          </w:p>
          <w:p w14:paraId="119666FC" w14:textId="77777777" w:rsidR="005140F1" w:rsidRDefault="00670FED">
            <w:pPr>
              <w:spacing w:line="276" w:lineRule="auto"/>
              <w:jc w:val="left"/>
              <w:rPr>
                <w:rFonts w:ascii="宋体" w:hAnsi="宋体"/>
                <w:kern w:val="0"/>
                <w:sz w:val="20"/>
                <w:szCs w:val="20"/>
              </w:rPr>
            </w:pPr>
            <w:r>
              <w:rPr>
                <w:rFonts w:ascii="宋体" w:hAnsi="宋体" w:hint="eastAsia"/>
                <w:kern w:val="0"/>
                <w:sz w:val="20"/>
                <w:szCs w:val="20"/>
              </w:rPr>
              <w:t>14</w:t>
            </w:r>
            <w:r>
              <w:rPr>
                <w:rFonts w:ascii="宋体" w:hAnsi="宋体" w:hint="eastAsia"/>
                <w:kern w:val="0"/>
                <w:sz w:val="20"/>
                <w:szCs w:val="20"/>
              </w:rPr>
              <w:t>、需完成设备安装调试工作。</w:t>
            </w:r>
          </w:p>
          <w:p w14:paraId="51F98446" w14:textId="77777777" w:rsidR="005140F1" w:rsidRDefault="00670FED">
            <w:pPr>
              <w:spacing w:line="276" w:lineRule="auto"/>
              <w:rPr>
                <w:rFonts w:ascii="宋体" w:hAnsi="宋体"/>
                <w:kern w:val="0"/>
                <w:sz w:val="20"/>
                <w:szCs w:val="20"/>
              </w:rPr>
            </w:pPr>
            <w:r>
              <w:rPr>
                <w:rFonts w:ascii="宋体" w:hAnsi="宋体"/>
                <w:kern w:val="0"/>
                <w:sz w:val="20"/>
                <w:szCs w:val="20"/>
              </w:rPr>
              <w:t>1</w:t>
            </w:r>
            <w:r>
              <w:rPr>
                <w:rFonts w:ascii="宋体" w:hAnsi="宋体" w:hint="eastAsia"/>
                <w:kern w:val="0"/>
                <w:sz w:val="20"/>
                <w:szCs w:val="20"/>
              </w:rPr>
              <w:t>5</w:t>
            </w:r>
            <w:r>
              <w:rPr>
                <w:rFonts w:ascii="宋体" w:hAnsi="宋体" w:hint="eastAsia"/>
                <w:kern w:val="0"/>
                <w:sz w:val="20"/>
                <w:szCs w:val="20"/>
              </w:rPr>
              <w:t>、</w:t>
            </w:r>
            <w:r>
              <w:rPr>
                <w:rFonts w:ascii="宋体" w:hAnsi="宋体"/>
                <w:color w:val="FF0000"/>
                <w:kern w:val="0"/>
                <w:sz w:val="20"/>
                <w:szCs w:val="20"/>
              </w:rPr>
              <w:t>提供产品检测报告</w:t>
            </w:r>
            <w:r>
              <w:rPr>
                <w:rFonts w:ascii="宋体" w:hAnsi="宋体" w:hint="eastAsia"/>
                <w:color w:val="FF0000"/>
                <w:kern w:val="0"/>
                <w:sz w:val="20"/>
                <w:szCs w:val="20"/>
              </w:rPr>
              <w:t>，提供产品彩页。</w:t>
            </w:r>
          </w:p>
          <w:p w14:paraId="6C546125" w14:textId="77777777" w:rsidR="005140F1" w:rsidRDefault="00670FED">
            <w:pPr>
              <w:spacing w:line="276" w:lineRule="auto"/>
              <w:rPr>
                <w:rFonts w:ascii="宋体" w:hAnsi="宋体"/>
                <w:kern w:val="0"/>
                <w:sz w:val="20"/>
                <w:szCs w:val="20"/>
              </w:rPr>
            </w:pPr>
            <w:r>
              <w:rPr>
                <w:rFonts w:ascii="宋体" w:hAnsi="宋体"/>
                <w:kern w:val="0"/>
                <w:sz w:val="20"/>
                <w:szCs w:val="20"/>
              </w:rPr>
              <w:t>1</w:t>
            </w:r>
            <w:r>
              <w:rPr>
                <w:rFonts w:ascii="宋体" w:hAnsi="宋体" w:hint="eastAsia"/>
                <w:kern w:val="0"/>
                <w:sz w:val="20"/>
                <w:szCs w:val="20"/>
              </w:rPr>
              <w:t>6</w:t>
            </w:r>
            <w:r>
              <w:rPr>
                <w:rFonts w:ascii="宋体" w:hAnsi="宋体" w:hint="eastAsia"/>
                <w:kern w:val="0"/>
                <w:sz w:val="20"/>
                <w:szCs w:val="20"/>
              </w:rPr>
              <w:t>、</w:t>
            </w:r>
            <w:r>
              <w:rPr>
                <w:rFonts w:ascii="宋体" w:hAnsi="宋体" w:hint="eastAsia"/>
                <w:kern w:val="0"/>
                <w:sz w:val="20"/>
                <w:szCs w:val="20"/>
              </w:rPr>
              <w:t>保修期≥</w:t>
            </w:r>
            <w:r>
              <w:rPr>
                <w:rFonts w:ascii="宋体" w:hAnsi="宋体" w:hint="eastAsia"/>
                <w:kern w:val="0"/>
                <w:sz w:val="20"/>
                <w:szCs w:val="20"/>
              </w:rPr>
              <w:t>5</w:t>
            </w:r>
            <w:r>
              <w:rPr>
                <w:rFonts w:ascii="宋体" w:hAnsi="宋体" w:hint="eastAsia"/>
                <w:kern w:val="0"/>
                <w:sz w:val="20"/>
                <w:szCs w:val="20"/>
              </w:rPr>
              <w:t>年</w:t>
            </w:r>
          </w:p>
          <w:p w14:paraId="7C1FC1F9" w14:textId="77777777" w:rsidR="005140F1" w:rsidRDefault="00670FED">
            <w:pPr>
              <w:spacing w:line="276" w:lineRule="auto"/>
              <w:rPr>
                <w:rFonts w:ascii="宋体" w:hAnsi="宋体"/>
                <w:b/>
                <w:color w:val="FF0000"/>
                <w:kern w:val="0"/>
                <w:sz w:val="20"/>
                <w:szCs w:val="20"/>
              </w:rPr>
            </w:pPr>
            <w:r>
              <w:rPr>
                <w:rFonts w:ascii="宋体" w:hAnsi="宋体" w:hint="eastAsia"/>
                <w:b/>
                <w:color w:val="FF0000"/>
                <w:kern w:val="0"/>
                <w:sz w:val="20"/>
                <w:szCs w:val="20"/>
              </w:rPr>
              <w:t>需提供</w:t>
            </w:r>
            <w:r>
              <w:rPr>
                <w:rFonts w:ascii="宋体" w:hAnsi="宋体" w:hint="eastAsia"/>
                <w:b/>
                <w:color w:val="FF0000"/>
                <w:kern w:val="0"/>
                <w:sz w:val="20"/>
                <w:szCs w:val="20"/>
              </w:rPr>
              <w:t>1</w:t>
            </w:r>
            <w:r>
              <w:rPr>
                <w:rFonts w:ascii="宋体" w:hAnsi="宋体" w:hint="eastAsia"/>
                <w:b/>
                <w:color w:val="FF0000"/>
                <w:kern w:val="0"/>
                <w:sz w:val="20"/>
                <w:szCs w:val="20"/>
              </w:rPr>
              <w:t>套样品并现场演示。</w:t>
            </w:r>
          </w:p>
        </w:tc>
        <w:tc>
          <w:tcPr>
            <w:tcW w:w="452" w:type="pct"/>
            <w:tcBorders>
              <w:top w:val="single" w:sz="4" w:space="0" w:color="auto"/>
              <w:left w:val="single" w:sz="4" w:space="0" w:color="auto"/>
              <w:bottom w:val="single" w:sz="4" w:space="0" w:color="auto"/>
              <w:right w:val="single" w:sz="4" w:space="0" w:color="auto"/>
            </w:tcBorders>
            <w:vAlign w:val="center"/>
          </w:tcPr>
          <w:p w14:paraId="69615F45" w14:textId="77777777" w:rsidR="005140F1" w:rsidRDefault="005140F1">
            <w:pPr>
              <w:spacing w:line="276" w:lineRule="auto"/>
              <w:rPr>
                <w:rFonts w:ascii="宋体" w:hAnsi="宋体"/>
                <w:b/>
                <w:color w:val="FF0000"/>
                <w:kern w:val="0"/>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tcPr>
          <w:p w14:paraId="5790D6F9" w14:textId="77777777" w:rsidR="005140F1" w:rsidRDefault="005140F1">
            <w:pPr>
              <w:spacing w:line="276" w:lineRule="auto"/>
              <w:rPr>
                <w:rFonts w:ascii="宋体" w:hAnsi="宋体"/>
                <w:b/>
                <w:color w:val="FF0000"/>
                <w:kern w:val="0"/>
                <w:sz w:val="20"/>
                <w:szCs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6A93E06D" w14:textId="77777777" w:rsidR="005140F1" w:rsidRDefault="005140F1">
            <w:pPr>
              <w:spacing w:line="276" w:lineRule="auto"/>
              <w:rPr>
                <w:rFonts w:ascii="宋体" w:hAnsi="宋体"/>
                <w:b/>
                <w:color w:val="FF0000"/>
                <w:kern w:val="0"/>
                <w:sz w:val="20"/>
                <w:szCs w:val="20"/>
              </w:rPr>
            </w:pPr>
          </w:p>
        </w:tc>
        <w:tc>
          <w:tcPr>
            <w:tcW w:w="385" w:type="pct"/>
            <w:tcBorders>
              <w:top w:val="single" w:sz="4" w:space="0" w:color="auto"/>
              <w:left w:val="single" w:sz="4" w:space="0" w:color="auto"/>
              <w:bottom w:val="single" w:sz="4" w:space="0" w:color="auto"/>
              <w:right w:val="single" w:sz="4" w:space="0" w:color="auto"/>
            </w:tcBorders>
            <w:vAlign w:val="center"/>
          </w:tcPr>
          <w:p w14:paraId="4615AADC" w14:textId="77777777" w:rsidR="005140F1" w:rsidRDefault="005140F1">
            <w:pPr>
              <w:spacing w:line="276" w:lineRule="auto"/>
              <w:rPr>
                <w:rFonts w:ascii="宋体" w:hAnsi="宋体"/>
                <w:b/>
                <w:color w:val="FF0000"/>
                <w:kern w:val="0"/>
                <w:sz w:val="20"/>
                <w:szCs w:val="20"/>
              </w:rPr>
            </w:pPr>
          </w:p>
        </w:tc>
      </w:tr>
      <w:tr w:rsidR="005140F1" w14:paraId="6A990219" w14:textId="77777777">
        <w:trPr>
          <w:trHeight w:val="487"/>
          <w:jc w:val="center"/>
        </w:trPr>
        <w:tc>
          <w:tcPr>
            <w:tcW w:w="214" w:type="pct"/>
            <w:tcBorders>
              <w:top w:val="single" w:sz="4" w:space="0" w:color="auto"/>
              <w:left w:val="single" w:sz="4" w:space="0" w:color="auto"/>
              <w:bottom w:val="single" w:sz="4" w:space="0" w:color="auto"/>
              <w:right w:val="single" w:sz="4" w:space="0" w:color="auto"/>
            </w:tcBorders>
            <w:vAlign w:val="center"/>
          </w:tcPr>
          <w:p w14:paraId="24E33FCC" w14:textId="77777777" w:rsidR="005140F1" w:rsidRDefault="00670FED">
            <w:pPr>
              <w:jc w:val="center"/>
              <w:rPr>
                <w:rFonts w:ascii="宋体" w:hAnsi="宋体"/>
                <w:sz w:val="20"/>
                <w:szCs w:val="20"/>
              </w:rPr>
            </w:pPr>
            <w:r>
              <w:rPr>
                <w:rFonts w:ascii="宋体" w:hAnsi="宋体" w:hint="eastAsia"/>
                <w:sz w:val="20"/>
                <w:szCs w:val="20"/>
              </w:rPr>
              <w:t>2</w:t>
            </w:r>
          </w:p>
        </w:tc>
        <w:tc>
          <w:tcPr>
            <w:tcW w:w="214" w:type="pct"/>
            <w:tcBorders>
              <w:top w:val="single" w:sz="4" w:space="0" w:color="auto"/>
              <w:left w:val="single" w:sz="4" w:space="0" w:color="auto"/>
              <w:bottom w:val="single" w:sz="4" w:space="0" w:color="auto"/>
              <w:right w:val="single" w:sz="4" w:space="0" w:color="auto"/>
            </w:tcBorders>
            <w:vAlign w:val="center"/>
          </w:tcPr>
          <w:p w14:paraId="3D133300" w14:textId="77777777" w:rsidR="005140F1" w:rsidRDefault="00670FED">
            <w:pPr>
              <w:jc w:val="center"/>
              <w:rPr>
                <w:rFonts w:ascii="宋体" w:hAnsi="宋体"/>
                <w:sz w:val="20"/>
                <w:szCs w:val="20"/>
              </w:rPr>
            </w:pPr>
            <w:r>
              <w:rPr>
                <w:rFonts w:ascii="宋体" w:hAnsi="宋体" w:hint="eastAsia"/>
                <w:sz w:val="20"/>
                <w:szCs w:val="20"/>
              </w:rPr>
              <w:t>功放</w:t>
            </w:r>
          </w:p>
        </w:tc>
        <w:tc>
          <w:tcPr>
            <w:tcW w:w="2807" w:type="pct"/>
            <w:tcBorders>
              <w:top w:val="single" w:sz="4" w:space="0" w:color="auto"/>
              <w:left w:val="single" w:sz="4" w:space="0" w:color="auto"/>
              <w:bottom w:val="single" w:sz="4" w:space="0" w:color="auto"/>
              <w:right w:val="single" w:sz="4" w:space="0" w:color="auto"/>
            </w:tcBorders>
            <w:vAlign w:val="center"/>
          </w:tcPr>
          <w:p w14:paraId="24986231" w14:textId="77777777" w:rsidR="005140F1" w:rsidRDefault="00670FED">
            <w:pPr>
              <w:pStyle w:val="ad"/>
              <w:widowControl/>
              <w:numPr>
                <w:ilvl w:val="0"/>
                <w:numId w:val="4"/>
              </w:numPr>
              <w:spacing w:line="276" w:lineRule="auto"/>
              <w:jc w:val="left"/>
              <w:rPr>
                <w:rFonts w:ascii="宋体" w:hAnsi="宋体"/>
                <w:color w:val="000000"/>
                <w:sz w:val="20"/>
                <w:szCs w:val="20"/>
              </w:rPr>
            </w:pPr>
            <w:r>
              <w:rPr>
                <w:rFonts w:ascii="宋体" w:eastAsia="宋体" w:hAnsi="宋体" w:cs="宋体" w:hint="eastAsia"/>
                <w:kern w:val="0"/>
                <w:sz w:val="20"/>
                <w:szCs w:val="20"/>
              </w:rPr>
              <w:t>建议</w:t>
            </w:r>
            <w:proofErr w:type="spellStart"/>
            <w:r>
              <w:rPr>
                <w:rFonts w:ascii="宋体" w:hAnsi="宋体" w:hint="eastAsia"/>
                <w:kern w:val="0"/>
                <w:sz w:val="20"/>
                <w:szCs w:val="20"/>
              </w:rPr>
              <w:t>品牌：惠威、ITC、得胜</w:t>
            </w:r>
            <w:proofErr w:type="spellEnd"/>
          </w:p>
          <w:p w14:paraId="04FBA774" w14:textId="77777777" w:rsidR="005140F1" w:rsidRDefault="00670FED">
            <w:pPr>
              <w:pStyle w:val="ad"/>
              <w:widowControl/>
              <w:numPr>
                <w:ilvl w:val="0"/>
                <w:numId w:val="4"/>
              </w:numPr>
              <w:spacing w:line="276" w:lineRule="auto"/>
              <w:jc w:val="left"/>
              <w:rPr>
                <w:rFonts w:ascii="宋体" w:hAnsi="宋体"/>
                <w:color w:val="000000"/>
                <w:sz w:val="20"/>
                <w:szCs w:val="20"/>
              </w:rPr>
            </w:pPr>
            <w:r>
              <w:rPr>
                <w:rFonts w:ascii="宋体" w:hAnsi="宋体"/>
                <w:color w:val="000000"/>
                <w:sz w:val="20"/>
                <w:szCs w:val="20"/>
              </w:rPr>
              <w:t>提供100V/70V定压输出及4~16</w:t>
            </w:r>
            <w:r>
              <w:rPr>
                <w:rFonts w:ascii="微软雅黑" w:eastAsia="微软雅黑" w:hAnsi="微软雅黑" w:cs="微软雅黑" w:hint="eastAsia"/>
                <w:color w:val="000000"/>
                <w:sz w:val="20"/>
                <w:szCs w:val="20"/>
              </w:rPr>
              <w:t>Ω</w:t>
            </w:r>
            <w:proofErr w:type="spellStart"/>
            <w:r>
              <w:rPr>
                <w:rFonts w:ascii="宋体" w:hAnsi="宋体"/>
                <w:color w:val="000000"/>
                <w:sz w:val="20"/>
                <w:szCs w:val="20"/>
              </w:rPr>
              <w:t>定阻输出</w:t>
            </w:r>
            <w:proofErr w:type="spellEnd"/>
            <w:r>
              <w:rPr>
                <w:rFonts w:ascii="宋体" w:hAnsi="宋体"/>
                <w:color w:val="000000"/>
                <w:sz w:val="20"/>
                <w:szCs w:val="20"/>
              </w:rPr>
              <w:t>。</w:t>
            </w:r>
          </w:p>
          <w:p w14:paraId="4553C2B7" w14:textId="77777777" w:rsidR="005140F1" w:rsidRDefault="00670FED">
            <w:pPr>
              <w:pStyle w:val="ad"/>
              <w:widowControl/>
              <w:numPr>
                <w:ilvl w:val="0"/>
                <w:numId w:val="4"/>
              </w:numPr>
              <w:spacing w:line="276" w:lineRule="auto"/>
              <w:jc w:val="left"/>
              <w:rPr>
                <w:rFonts w:ascii="宋体" w:hAnsi="宋体"/>
                <w:color w:val="000000"/>
                <w:sz w:val="20"/>
                <w:szCs w:val="20"/>
              </w:rPr>
            </w:pPr>
            <w:r>
              <w:rPr>
                <w:rFonts w:ascii="宋体" w:hAnsi="宋体" w:hint="eastAsia"/>
                <w:color w:val="000000"/>
                <w:sz w:val="20"/>
                <w:szCs w:val="20"/>
              </w:rPr>
              <w:t>≥</w:t>
            </w:r>
            <w:r>
              <w:rPr>
                <w:rFonts w:ascii="宋体" w:hAnsi="宋体"/>
                <w:color w:val="000000"/>
                <w:sz w:val="20"/>
                <w:szCs w:val="20"/>
              </w:rPr>
              <w:t>3路MIC、</w:t>
            </w:r>
            <w:r>
              <w:rPr>
                <w:rFonts w:ascii="宋体" w:hAnsi="宋体" w:hint="eastAsia"/>
                <w:color w:val="000000"/>
                <w:sz w:val="20"/>
                <w:szCs w:val="20"/>
              </w:rPr>
              <w:t>≥</w:t>
            </w:r>
            <w:r>
              <w:rPr>
                <w:rFonts w:ascii="宋体" w:hAnsi="宋体"/>
                <w:color w:val="000000"/>
                <w:sz w:val="20"/>
                <w:szCs w:val="20"/>
              </w:rPr>
              <w:t>2路AUX输</w:t>
            </w:r>
            <w:r>
              <w:rPr>
                <w:rFonts w:ascii="宋体" w:hAnsi="宋体" w:hint="eastAsia"/>
                <w:color w:val="000000"/>
                <w:sz w:val="20"/>
                <w:szCs w:val="20"/>
              </w:rPr>
              <w:t>入，≥</w:t>
            </w:r>
            <w:r>
              <w:rPr>
                <w:rFonts w:ascii="宋体" w:hAnsi="宋体"/>
                <w:color w:val="000000"/>
                <w:sz w:val="20"/>
                <w:szCs w:val="20"/>
              </w:rPr>
              <w:t>1路扩展输出口，可用于功率扩展</w:t>
            </w:r>
            <w:r>
              <w:rPr>
                <w:rFonts w:ascii="宋体" w:hAnsi="宋体" w:hint="eastAsia"/>
                <w:color w:val="000000"/>
                <w:sz w:val="20"/>
                <w:szCs w:val="20"/>
              </w:rPr>
              <w:t>，</w:t>
            </w:r>
          </w:p>
          <w:p w14:paraId="3961BB73" w14:textId="77777777" w:rsidR="005140F1" w:rsidRDefault="00670FED">
            <w:pPr>
              <w:pStyle w:val="ad"/>
              <w:widowControl/>
              <w:spacing w:line="276" w:lineRule="auto"/>
              <w:ind w:left="420"/>
              <w:jc w:val="left"/>
              <w:rPr>
                <w:rFonts w:ascii="宋体" w:hAnsi="宋体"/>
                <w:color w:val="000000"/>
                <w:sz w:val="20"/>
                <w:szCs w:val="20"/>
              </w:rPr>
            </w:pPr>
            <w:r>
              <w:rPr>
                <w:rFonts w:ascii="宋体" w:hAnsi="宋体" w:hint="eastAsia"/>
                <w:color w:val="000000"/>
                <w:sz w:val="20"/>
                <w:szCs w:val="20"/>
              </w:rPr>
              <w:t>≥</w:t>
            </w:r>
            <w:r>
              <w:rPr>
                <w:rFonts w:ascii="宋体" w:hAnsi="宋体"/>
                <w:color w:val="000000"/>
                <w:sz w:val="20"/>
                <w:szCs w:val="20"/>
              </w:rPr>
              <w:t xml:space="preserve">1 </w:t>
            </w:r>
            <w:proofErr w:type="spellStart"/>
            <w:r>
              <w:rPr>
                <w:rFonts w:ascii="宋体" w:hAnsi="宋体"/>
                <w:color w:val="000000"/>
                <w:sz w:val="20"/>
                <w:szCs w:val="20"/>
              </w:rPr>
              <w:t>路</w:t>
            </w:r>
            <w:r>
              <w:rPr>
                <w:rFonts w:ascii="宋体" w:hAnsi="宋体" w:hint="eastAsia"/>
                <w:color w:val="000000"/>
                <w:sz w:val="20"/>
                <w:szCs w:val="20"/>
              </w:rPr>
              <w:t>定阻及定压输出</w:t>
            </w:r>
            <w:proofErr w:type="spellEnd"/>
          </w:p>
          <w:p w14:paraId="756103DD" w14:textId="77777777" w:rsidR="005140F1" w:rsidRDefault="00670FED">
            <w:pPr>
              <w:pStyle w:val="ad"/>
              <w:widowControl/>
              <w:numPr>
                <w:ilvl w:val="0"/>
                <w:numId w:val="4"/>
              </w:numPr>
              <w:spacing w:line="276" w:lineRule="auto"/>
              <w:jc w:val="left"/>
              <w:rPr>
                <w:rFonts w:ascii="宋体" w:hAnsi="宋体"/>
                <w:color w:val="000000"/>
                <w:sz w:val="20"/>
                <w:szCs w:val="20"/>
              </w:rPr>
            </w:pPr>
            <w:r>
              <w:rPr>
                <w:rFonts w:ascii="宋体" w:hAnsi="宋体"/>
                <w:color w:val="000000"/>
                <w:sz w:val="20"/>
                <w:szCs w:val="20"/>
              </w:rPr>
              <w:lastRenderedPageBreak/>
              <w:t>MIC1具有优先默音功能</w:t>
            </w:r>
            <w:r>
              <w:rPr>
                <w:rFonts w:ascii="宋体" w:hAnsi="宋体" w:hint="eastAsia"/>
                <w:color w:val="000000"/>
                <w:sz w:val="20"/>
                <w:szCs w:val="20"/>
              </w:rPr>
              <w:t>，</w:t>
            </w:r>
            <w:r>
              <w:rPr>
                <w:rFonts w:ascii="宋体" w:hAnsi="宋体"/>
                <w:color w:val="000000"/>
                <w:sz w:val="20"/>
                <w:szCs w:val="20"/>
              </w:rPr>
              <w:t>话筒输入MIC1具有优先功能(</w:t>
            </w:r>
            <w:proofErr w:type="spellStart"/>
            <w:r>
              <w:rPr>
                <w:rFonts w:ascii="宋体" w:hAnsi="宋体"/>
                <w:color w:val="000000"/>
                <w:sz w:val="20"/>
                <w:szCs w:val="20"/>
              </w:rPr>
              <w:t>自动默音</w:t>
            </w:r>
            <w:proofErr w:type="spellEnd"/>
            <w:r>
              <w:rPr>
                <w:rFonts w:ascii="宋体" w:hAnsi="宋体"/>
                <w:color w:val="000000"/>
                <w:sz w:val="20"/>
                <w:szCs w:val="20"/>
              </w:rPr>
              <w:t>)，</w:t>
            </w:r>
            <w:proofErr w:type="spellStart"/>
            <w:r>
              <w:rPr>
                <w:rFonts w:ascii="宋体" w:hAnsi="宋体"/>
                <w:color w:val="000000"/>
                <w:sz w:val="20"/>
                <w:szCs w:val="20"/>
              </w:rPr>
              <w:t>由此通道输入的信号将自动</w:t>
            </w:r>
            <w:proofErr w:type="spellEnd"/>
            <w:r>
              <w:rPr>
                <w:rFonts w:ascii="宋体" w:hAnsi="宋体"/>
                <w:color w:val="000000"/>
                <w:sz w:val="20"/>
                <w:szCs w:val="20"/>
              </w:rPr>
              <w:t xml:space="preserve"> </w:t>
            </w:r>
            <w:proofErr w:type="spellStart"/>
            <w:r>
              <w:rPr>
                <w:rFonts w:ascii="宋体" w:hAnsi="宋体"/>
                <w:color w:val="000000"/>
                <w:sz w:val="20"/>
                <w:szCs w:val="20"/>
              </w:rPr>
              <w:t>抑制其他通道的输入信号，并可通过后板“MUTE”默音幅度调节旋钮进</w:t>
            </w:r>
            <w:proofErr w:type="spellEnd"/>
            <w:r>
              <w:rPr>
                <w:rFonts w:ascii="宋体" w:hAnsi="宋体"/>
                <w:color w:val="000000"/>
                <w:sz w:val="20"/>
                <w:szCs w:val="20"/>
              </w:rPr>
              <w:t xml:space="preserve"> 行调节，调节范围为0~30dB。</w:t>
            </w:r>
          </w:p>
          <w:p w14:paraId="25DE345E" w14:textId="77777777" w:rsidR="005140F1" w:rsidRDefault="00670FED">
            <w:pPr>
              <w:pStyle w:val="ad"/>
              <w:widowControl/>
              <w:numPr>
                <w:ilvl w:val="0"/>
                <w:numId w:val="4"/>
              </w:numPr>
              <w:spacing w:line="276" w:lineRule="auto"/>
              <w:jc w:val="left"/>
              <w:rPr>
                <w:rFonts w:ascii="宋体" w:hAnsi="宋体"/>
                <w:color w:val="000000"/>
                <w:sz w:val="20"/>
                <w:szCs w:val="20"/>
              </w:rPr>
            </w:pPr>
            <w:proofErr w:type="spellStart"/>
            <w:r>
              <w:rPr>
                <w:rFonts w:ascii="宋体" w:hAnsi="宋体" w:hint="eastAsia"/>
                <w:color w:val="000000"/>
                <w:sz w:val="20"/>
                <w:szCs w:val="20"/>
              </w:rPr>
              <w:t>额定率</w:t>
            </w:r>
            <w:proofErr w:type="spellEnd"/>
            <w:r>
              <w:rPr>
                <w:rFonts w:ascii="宋体" w:hAnsi="宋体" w:hint="eastAsia"/>
                <w:color w:val="000000"/>
                <w:sz w:val="20"/>
                <w:szCs w:val="20"/>
              </w:rPr>
              <w:t>：≥</w:t>
            </w:r>
            <w:r>
              <w:rPr>
                <w:rFonts w:ascii="宋体" w:hAnsi="宋体"/>
                <w:color w:val="000000"/>
                <w:sz w:val="20"/>
                <w:szCs w:val="20"/>
              </w:rPr>
              <w:t>240</w:t>
            </w:r>
            <w:r>
              <w:rPr>
                <w:rFonts w:ascii="宋体" w:hAnsi="宋体" w:hint="eastAsia"/>
                <w:color w:val="000000"/>
                <w:sz w:val="20"/>
                <w:szCs w:val="20"/>
              </w:rPr>
              <w:t xml:space="preserve">， </w:t>
            </w:r>
            <w:proofErr w:type="spellStart"/>
            <w:r>
              <w:rPr>
                <w:rFonts w:ascii="宋体" w:hAnsi="宋体" w:hint="eastAsia"/>
                <w:color w:val="000000"/>
                <w:sz w:val="20"/>
                <w:szCs w:val="20"/>
              </w:rPr>
              <w:t>功耗</w:t>
            </w:r>
            <w:proofErr w:type="spellEnd"/>
            <w:r>
              <w:rPr>
                <w:rFonts w:ascii="宋体" w:hAnsi="宋体" w:hint="eastAsia"/>
                <w:color w:val="000000"/>
                <w:sz w:val="20"/>
                <w:szCs w:val="20"/>
              </w:rPr>
              <w:t xml:space="preserve"> ≤</w:t>
            </w:r>
            <w:r>
              <w:rPr>
                <w:rFonts w:ascii="宋体" w:hAnsi="宋体"/>
                <w:color w:val="000000"/>
                <w:sz w:val="20"/>
                <w:szCs w:val="20"/>
              </w:rPr>
              <w:t>480W</w:t>
            </w:r>
          </w:p>
          <w:p w14:paraId="588BB005" w14:textId="77777777" w:rsidR="005140F1" w:rsidRDefault="00670FED">
            <w:pPr>
              <w:pStyle w:val="ad"/>
              <w:widowControl/>
              <w:numPr>
                <w:ilvl w:val="0"/>
                <w:numId w:val="4"/>
              </w:numPr>
              <w:spacing w:line="276" w:lineRule="auto"/>
              <w:jc w:val="left"/>
              <w:rPr>
                <w:rFonts w:ascii="宋体" w:hAnsi="宋体"/>
                <w:color w:val="000000"/>
                <w:sz w:val="20"/>
                <w:szCs w:val="20"/>
              </w:rPr>
            </w:pPr>
            <w:proofErr w:type="spellStart"/>
            <w:r>
              <w:rPr>
                <w:rFonts w:ascii="宋体" w:hAnsi="宋体"/>
                <w:color w:val="000000"/>
                <w:sz w:val="20"/>
                <w:szCs w:val="20"/>
              </w:rPr>
              <w:t>音量调整旋钮</w:t>
            </w:r>
            <w:r>
              <w:rPr>
                <w:rFonts w:ascii="宋体" w:hAnsi="宋体" w:hint="eastAsia"/>
                <w:color w:val="000000"/>
                <w:sz w:val="20"/>
                <w:szCs w:val="20"/>
              </w:rPr>
              <w:t>：</w:t>
            </w:r>
            <w:r>
              <w:rPr>
                <w:rFonts w:ascii="宋体" w:hAnsi="宋体"/>
                <w:color w:val="000000"/>
                <w:sz w:val="20"/>
                <w:szCs w:val="20"/>
              </w:rPr>
              <w:t>BASS</w:t>
            </w:r>
            <w:proofErr w:type="spellEnd"/>
            <w:r>
              <w:rPr>
                <w:rFonts w:ascii="宋体" w:hAnsi="宋体"/>
                <w:color w:val="000000"/>
                <w:sz w:val="20"/>
                <w:szCs w:val="20"/>
              </w:rPr>
              <w:t>: ±10dB   TREBLE: ±10dB</w:t>
            </w:r>
          </w:p>
          <w:p w14:paraId="01ECA0AA" w14:textId="77777777" w:rsidR="005140F1" w:rsidRDefault="00670FED">
            <w:pPr>
              <w:pStyle w:val="ad"/>
              <w:widowControl/>
              <w:numPr>
                <w:ilvl w:val="0"/>
                <w:numId w:val="4"/>
              </w:numPr>
              <w:spacing w:line="276" w:lineRule="auto"/>
              <w:jc w:val="left"/>
              <w:rPr>
                <w:rFonts w:ascii="宋体" w:hAnsi="宋体"/>
                <w:color w:val="000000"/>
                <w:sz w:val="20"/>
                <w:szCs w:val="20"/>
              </w:rPr>
            </w:pPr>
            <w:proofErr w:type="spellStart"/>
            <w:r>
              <w:rPr>
                <w:rFonts w:ascii="宋体" w:hAnsi="宋体"/>
                <w:color w:val="000000"/>
                <w:sz w:val="20"/>
                <w:szCs w:val="20"/>
              </w:rPr>
              <w:t>输入灵敏度</w:t>
            </w:r>
            <w:r>
              <w:rPr>
                <w:rFonts w:ascii="宋体" w:hAnsi="宋体" w:hint="eastAsia"/>
                <w:color w:val="000000"/>
                <w:sz w:val="20"/>
                <w:szCs w:val="20"/>
              </w:rPr>
              <w:t>：</w:t>
            </w:r>
            <w:r>
              <w:rPr>
                <w:rFonts w:ascii="宋体" w:hAnsi="宋体"/>
                <w:color w:val="000000"/>
                <w:sz w:val="20"/>
                <w:szCs w:val="20"/>
              </w:rPr>
              <w:t>AUX</w:t>
            </w:r>
            <w:proofErr w:type="spellEnd"/>
            <w:r>
              <w:rPr>
                <w:rFonts w:ascii="宋体" w:hAnsi="宋体"/>
                <w:color w:val="000000"/>
                <w:sz w:val="20"/>
                <w:szCs w:val="20"/>
              </w:rPr>
              <w:t xml:space="preserve"> 250mV(</w:t>
            </w:r>
            <w:proofErr w:type="spellStart"/>
            <w:r>
              <w:rPr>
                <w:rFonts w:ascii="宋体" w:hAnsi="宋体"/>
                <w:color w:val="000000"/>
                <w:sz w:val="20"/>
                <w:szCs w:val="20"/>
              </w:rPr>
              <w:t>非平衡</w:t>
            </w:r>
            <w:proofErr w:type="spellEnd"/>
            <w:r>
              <w:rPr>
                <w:rFonts w:ascii="宋体" w:hAnsi="宋体"/>
                <w:color w:val="000000"/>
                <w:sz w:val="20"/>
                <w:szCs w:val="20"/>
              </w:rPr>
              <w:t>)   MIC 5mV(</w:t>
            </w:r>
            <w:proofErr w:type="spellStart"/>
            <w:r>
              <w:rPr>
                <w:rFonts w:ascii="宋体" w:hAnsi="宋体"/>
                <w:color w:val="000000"/>
                <w:sz w:val="20"/>
                <w:szCs w:val="20"/>
              </w:rPr>
              <w:t>非平衡</w:t>
            </w:r>
            <w:proofErr w:type="spellEnd"/>
            <w:r>
              <w:rPr>
                <w:rFonts w:ascii="宋体" w:hAnsi="宋体"/>
                <w:color w:val="000000"/>
                <w:sz w:val="20"/>
                <w:szCs w:val="20"/>
              </w:rPr>
              <w:t>)</w:t>
            </w:r>
          </w:p>
          <w:p w14:paraId="6DDC3BFF" w14:textId="77777777" w:rsidR="005140F1" w:rsidRDefault="00670FED">
            <w:pPr>
              <w:pStyle w:val="ad"/>
              <w:widowControl/>
              <w:numPr>
                <w:ilvl w:val="0"/>
                <w:numId w:val="4"/>
              </w:numPr>
              <w:spacing w:line="276" w:lineRule="auto"/>
              <w:jc w:val="left"/>
              <w:rPr>
                <w:rFonts w:ascii="宋体" w:hAnsi="宋体"/>
                <w:color w:val="000000"/>
                <w:sz w:val="20"/>
                <w:szCs w:val="20"/>
              </w:rPr>
            </w:pPr>
            <w:proofErr w:type="spellStart"/>
            <w:r>
              <w:rPr>
                <w:rFonts w:ascii="宋体" w:hAnsi="宋体" w:hint="eastAsia"/>
                <w:color w:val="000000"/>
                <w:sz w:val="20"/>
                <w:szCs w:val="20"/>
              </w:rPr>
              <w:t>信噪比：L</w:t>
            </w:r>
            <w:r>
              <w:rPr>
                <w:rFonts w:ascii="宋体" w:hAnsi="宋体"/>
                <w:color w:val="000000"/>
                <w:sz w:val="20"/>
                <w:szCs w:val="20"/>
              </w:rPr>
              <w:t>INE</w:t>
            </w:r>
            <w:proofErr w:type="spellEnd"/>
            <w:r>
              <w:rPr>
                <w:rFonts w:ascii="宋体" w:hAnsi="宋体"/>
                <w:color w:val="000000"/>
                <w:sz w:val="20"/>
                <w:szCs w:val="20"/>
              </w:rPr>
              <w:t xml:space="preserve"> </w:t>
            </w:r>
            <w:r>
              <w:rPr>
                <w:rFonts w:ascii="宋体" w:hAnsi="宋体" w:hint="eastAsia"/>
                <w:color w:val="000000"/>
                <w:sz w:val="20"/>
                <w:szCs w:val="20"/>
              </w:rPr>
              <w:t>≥</w:t>
            </w:r>
            <w:r>
              <w:rPr>
                <w:rFonts w:ascii="宋体" w:hAnsi="宋体"/>
                <w:color w:val="000000"/>
                <w:sz w:val="20"/>
                <w:szCs w:val="20"/>
              </w:rPr>
              <w:t xml:space="preserve"> 65</w:t>
            </w:r>
            <w:r>
              <w:rPr>
                <w:rFonts w:ascii="宋体" w:hAnsi="宋体" w:hint="eastAsia"/>
                <w:color w:val="000000"/>
                <w:sz w:val="20"/>
                <w:szCs w:val="20"/>
              </w:rPr>
              <w:t>dB；,M</w:t>
            </w:r>
            <w:r>
              <w:rPr>
                <w:rFonts w:ascii="宋体" w:hAnsi="宋体"/>
                <w:color w:val="000000"/>
                <w:sz w:val="20"/>
                <w:szCs w:val="20"/>
              </w:rPr>
              <w:t xml:space="preserve">IC </w:t>
            </w:r>
            <w:r>
              <w:rPr>
                <w:rFonts w:ascii="宋体" w:hAnsi="宋体" w:hint="eastAsia"/>
                <w:color w:val="000000"/>
                <w:sz w:val="20"/>
                <w:szCs w:val="20"/>
              </w:rPr>
              <w:t>≥</w:t>
            </w:r>
            <w:r>
              <w:rPr>
                <w:rFonts w:ascii="宋体" w:hAnsi="宋体"/>
                <w:color w:val="000000"/>
                <w:sz w:val="20"/>
                <w:szCs w:val="20"/>
              </w:rPr>
              <w:t xml:space="preserve"> 65</w:t>
            </w:r>
            <w:r>
              <w:rPr>
                <w:rFonts w:ascii="宋体" w:hAnsi="宋体" w:hint="eastAsia"/>
                <w:color w:val="000000"/>
                <w:sz w:val="20"/>
                <w:szCs w:val="20"/>
              </w:rPr>
              <w:t>dB</w:t>
            </w:r>
          </w:p>
          <w:p w14:paraId="34F6A638" w14:textId="77777777" w:rsidR="005140F1" w:rsidRDefault="00670FED">
            <w:pPr>
              <w:pStyle w:val="ad"/>
              <w:widowControl/>
              <w:numPr>
                <w:ilvl w:val="0"/>
                <w:numId w:val="4"/>
              </w:numPr>
              <w:spacing w:line="276" w:lineRule="auto"/>
              <w:jc w:val="left"/>
              <w:rPr>
                <w:rFonts w:ascii="宋体" w:hAnsi="宋体"/>
                <w:color w:val="000000"/>
                <w:sz w:val="20"/>
                <w:szCs w:val="20"/>
              </w:rPr>
            </w:pPr>
            <w:proofErr w:type="spellStart"/>
            <w:r>
              <w:rPr>
                <w:rFonts w:ascii="宋体" w:hAnsi="宋体" w:hint="eastAsia"/>
                <w:color w:val="000000"/>
                <w:sz w:val="20"/>
                <w:szCs w:val="20"/>
              </w:rPr>
              <w:t>线性失真</w:t>
            </w:r>
            <w:proofErr w:type="spellEnd"/>
            <w:r>
              <w:rPr>
                <w:rFonts w:ascii="宋体" w:hAnsi="宋体" w:hint="eastAsia"/>
                <w:color w:val="000000"/>
                <w:sz w:val="20"/>
                <w:szCs w:val="20"/>
              </w:rPr>
              <w:t>：</w:t>
            </w:r>
            <w:r>
              <w:rPr>
                <w:rFonts w:ascii="宋体" w:hAnsi="宋体"/>
                <w:color w:val="000000"/>
                <w:sz w:val="20"/>
                <w:szCs w:val="20"/>
              </w:rPr>
              <w:t>≤1% (100%功率)</w:t>
            </w:r>
            <w:r>
              <w:rPr>
                <w:rFonts w:ascii="宋体" w:hAnsi="宋体" w:hint="eastAsia"/>
                <w:color w:val="000000"/>
                <w:sz w:val="20"/>
                <w:szCs w:val="20"/>
              </w:rPr>
              <w:t>。</w:t>
            </w:r>
          </w:p>
          <w:p w14:paraId="75537135" w14:textId="77777777" w:rsidR="005140F1" w:rsidRDefault="00670FED">
            <w:pPr>
              <w:pStyle w:val="ad"/>
              <w:widowControl/>
              <w:numPr>
                <w:ilvl w:val="0"/>
                <w:numId w:val="4"/>
              </w:numPr>
              <w:spacing w:line="276" w:lineRule="auto"/>
              <w:jc w:val="left"/>
              <w:rPr>
                <w:rFonts w:ascii="宋体" w:hAnsi="宋体"/>
                <w:color w:val="000000"/>
                <w:sz w:val="20"/>
                <w:szCs w:val="20"/>
              </w:rPr>
            </w:pPr>
            <w:r>
              <w:rPr>
                <w:rFonts w:ascii="宋体" w:hAnsi="宋体"/>
                <w:color w:val="000000"/>
                <w:sz w:val="20"/>
                <w:szCs w:val="20"/>
              </w:rPr>
              <w:t>优先级别</w:t>
            </w:r>
            <w:r>
              <w:rPr>
                <w:rFonts w:ascii="宋体" w:hAnsi="宋体" w:hint="eastAsia"/>
                <w:color w:val="000000"/>
                <w:sz w:val="20"/>
                <w:szCs w:val="20"/>
              </w:rPr>
              <w:t>：</w:t>
            </w:r>
            <w:r>
              <w:rPr>
                <w:rFonts w:ascii="宋体" w:hAnsi="宋体"/>
                <w:color w:val="000000"/>
                <w:sz w:val="20"/>
                <w:szCs w:val="20"/>
              </w:rPr>
              <w:t>MIC1优先</w:t>
            </w:r>
          </w:p>
          <w:p w14:paraId="1D2AE74E" w14:textId="77777777" w:rsidR="005140F1" w:rsidRDefault="00670FED">
            <w:pPr>
              <w:pStyle w:val="ad"/>
              <w:widowControl/>
              <w:numPr>
                <w:ilvl w:val="0"/>
                <w:numId w:val="4"/>
              </w:numPr>
              <w:spacing w:line="276" w:lineRule="auto"/>
              <w:jc w:val="left"/>
              <w:rPr>
                <w:rFonts w:ascii="宋体" w:hAnsi="宋体"/>
                <w:color w:val="000000"/>
                <w:sz w:val="20"/>
                <w:szCs w:val="20"/>
              </w:rPr>
            </w:pPr>
            <w:r>
              <w:rPr>
                <w:rFonts w:ascii="宋体" w:hAnsi="宋体"/>
                <w:color w:val="000000"/>
                <w:sz w:val="20"/>
                <w:szCs w:val="20"/>
              </w:rPr>
              <w:t>频率响应</w:t>
            </w:r>
            <w:r>
              <w:rPr>
                <w:rFonts w:ascii="宋体" w:hAnsi="宋体" w:hint="eastAsia"/>
                <w:color w:val="000000"/>
                <w:sz w:val="20"/>
                <w:szCs w:val="20"/>
              </w:rPr>
              <w:t>：</w:t>
            </w:r>
            <w:r>
              <w:rPr>
                <w:rFonts w:ascii="宋体" w:hAnsi="宋体"/>
                <w:color w:val="000000"/>
                <w:sz w:val="20"/>
                <w:szCs w:val="20"/>
              </w:rPr>
              <w:t>70Hz-18KHz(±3dB)</w:t>
            </w:r>
          </w:p>
          <w:p w14:paraId="11F8684A" w14:textId="77777777" w:rsidR="005140F1" w:rsidRDefault="00670FED">
            <w:pPr>
              <w:pStyle w:val="ad"/>
              <w:widowControl/>
              <w:numPr>
                <w:ilvl w:val="0"/>
                <w:numId w:val="4"/>
              </w:numPr>
              <w:spacing w:line="276" w:lineRule="auto"/>
              <w:jc w:val="left"/>
              <w:rPr>
                <w:rFonts w:ascii="宋体" w:hAnsi="宋体"/>
                <w:color w:val="000000"/>
                <w:sz w:val="20"/>
                <w:szCs w:val="20"/>
              </w:rPr>
            </w:pPr>
            <w:proofErr w:type="spellStart"/>
            <w:r>
              <w:rPr>
                <w:rFonts w:ascii="宋体" w:hAnsi="宋体" w:hint="eastAsia"/>
                <w:color w:val="000000"/>
                <w:sz w:val="20"/>
                <w:szCs w:val="20"/>
              </w:rPr>
              <w:t>输</w:t>
            </w:r>
            <w:r>
              <w:rPr>
                <w:rFonts w:ascii="宋体" w:hAnsi="宋体"/>
                <w:color w:val="000000"/>
                <w:sz w:val="20"/>
                <w:szCs w:val="20"/>
              </w:rPr>
              <w:t>出调整率</w:t>
            </w:r>
            <w:proofErr w:type="spellEnd"/>
            <w:r>
              <w:rPr>
                <w:rFonts w:ascii="宋体" w:hAnsi="宋体" w:hint="eastAsia"/>
                <w:color w:val="000000"/>
                <w:sz w:val="20"/>
                <w:szCs w:val="20"/>
              </w:rPr>
              <w:t xml:space="preserve">： </w:t>
            </w:r>
            <w:r>
              <w:rPr>
                <w:rFonts w:ascii="宋体" w:hAnsi="宋体"/>
                <w:color w:val="000000"/>
                <w:sz w:val="20"/>
                <w:szCs w:val="20"/>
              </w:rPr>
              <w:t>&lt;3dB</w:t>
            </w:r>
            <w:r>
              <w:rPr>
                <w:rFonts w:ascii="宋体" w:hAnsi="宋体" w:hint="eastAsia"/>
                <w:color w:val="000000"/>
                <w:sz w:val="20"/>
                <w:szCs w:val="20"/>
              </w:rPr>
              <w:t>，</w:t>
            </w:r>
            <w:r>
              <w:rPr>
                <w:rFonts w:ascii="宋体" w:hAnsi="宋体"/>
                <w:color w:val="000000"/>
                <w:sz w:val="20"/>
                <w:szCs w:val="20"/>
              </w:rPr>
              <w:t>辅助输出</w:t>
            </w:r>
            <w:r>
              <w:rPr>
                <w:rFonts w:ascii="宋体" w:hAnsi="宋体" w:hint="eastAsia"/>
                <w:color w:val="000000"/>
                <w:sz w:val="20"/>
                <w:szCs w:val="20"/>
              </w:rPr>
              <w:t>：</w:t>
            </w:r>
            <w:r>
              <w:rPr>
                <w:rFonts w:ascii="宋体" w:hAnsi="宋体"/>
                <w:color w:val="000000"/>
                <w:sz w:val="20"/>
                <w:szCs w:val="20"/>
              </w:rPr>
              <w:t xml:space="preserve">  非平衡0.775</w:t>
            </w:r>
          </w:p>
          <w:p w14:paraId="01C5A745" w14:textId="77777777" w:rsidR="005140F1" w:rsidRDefault="00670FED">
            <w:pPr>
              <w:pStyle w:val="ad"/>
              <w:widowControl/>
              <w:numPr>
                <w:ilvl w:val="0"/>
                <w:numId w:val="4"/>
              </w:numPr>
              <w:spacing w:line="276" w:lineRule="auto"/>
              <w:jc w:val="left"/>
              <w:rPr>
                <w:rFonts w:ascii="宋体" w:hAnsi="宋体"/>
                <w:color w:val="FF0000"/>
                <w:sz w:val="20"/>
                <w:szCs w:val="20"/>
              </w:rPr>
            </w:pPr>
            <w:r>
              <w:rPr>
                <w:rFonts w:ascii="宋体" w:hAnsi="宋体" w:hint="eastAsia"/>
                <w:sz w:val="20"/>
                <w:szCs w:val="20"/>
              </w:rPr>
              <w:t>★</w:t>
            </w:r>
            <w:proofErr w:type="spellStart"/>
            <w:r>
              <w:rPr>
                <w:rFonts w:ascii="宋体" w:hAnsi="宋体" w:hint="eastAsia"/>
                <w:color w:val="FF0000"/>
                <w:sz w:val="20"/>
                <w:szCs w:val="20"/>
              </w:rPr>
              <w:t>面板</w:t>
            </w:r>
            <w:r>
              <w:rPr>
                <w:rFonts w:ascii="宋体" w:hAnsi="宋体" w:cs="宋体" w:hint="eastAsia"/>
                <w:color w:val="FF0000"/>
                <w:kern w:val="0"/>
                <w:sz w:val="20"/>
                <w:szCs w:val="20"/>
              </w:rPr>
              <w:t>旋钮</w:t>
            </w:r>
            <w:r>
              <w:rPr>
                <w:rFonts w:ascii="宋体" w:hAnsi="宋体" w:hint="eastAsia"/>
                <w:color w:val="FF0000"/>
                <w:sz w:val="20"/>
                <w:szCs w:val="20"/>
              </w:rPr>
              <w:t>：</w:t>
            </w:r>
            <w:r>
              <w:rPr>
                <w:rFonts w:ascii="宋体" w:hAnsi="宋体" w:cs="宋体" w:hint="eastAsia"/>
                <w:color w:val="FF0000"/>
                <w:kern w:val="0"/>
                <w:sz w:val="20"/>
                <w:szCs w:val="20"/>
              </w:rPr>
              <w:t>功能模块调节旋钮需独立分开</w:t>
            </w:r>
            <w:proofErr w:type="spellEnd"/>
          </w:p>
          <w:p w14:paraId="16AEA104" w14:textId="77777777" w:rsidR="005140F1" w:rsidRDefault="00670FED">
            <w:pPr>
              <w:pStyle w:val="ad"/>
              <w:widowControl/>
              <w:numPr>
                <w:ilvl w:val="0"/>
                <w:numId w:val="4"/>
              </w:numPr>
              <w:spacing w:line="276" w:lineRule="auto"/>
              <w:jc w:val="left"/>
              <w:rPr>
                <w:rFonts w:ascii="宋体" w:hAnsi="宋体"/>
                <w:color w:val="000000"/>
                <w:sz w:val="20"/>
                <w:szCs w:val="20"/>
              </w:rPr>
            </w:pPr>
            <w:proofErr w:type="spellStart"/>
            <w:r>
              <w:rPr>
                <w:rFonts w:ascii="宋体" w:hAnsi="宋体" w:hint="eastAsia"/>
                <w:color w:val="000000"/>
                <w:sz w:val="20"/>
                <w:szCs w:val="20"/>
              </w:rPr>
              <w:t>电源电压：</w:t>
            </w:r>
            <w:r>
              <w:rPr>
                <w:rFonts w:ascii="宋体" w:hAnsi="宋体"/>
                <w:color w:val="000000"/>
                <w:sz w:val="20"/>
                <w:szCs w:val="20"/>
              </w:rPr>
              <w:t>AC</w:t>
            </w:r>
            <w:proofErr w:type="spellEnd"/>
            <w:r>
              <w:rPr>
                <w:rFonts w:ascii="宋体" w:hAnsi="宋体"/>
                <w:color w:val="000000"/>
                <w:sz w:val="20"/>
                <w:szCs w:val="20"/>
              </w:rPr>
              <w:t xml:space="preserve"> 220V±10% 50Hz~60Hz</w:t>
            </w:r>
          </w:p>
          <w:p w14:paraId="4463CA9B" w14:textId="77777777" w:rsidR="005140F1" w:rsidRDefault="00670FED">
            <w:pPr>
              <w:pStyle w:val="ad"/>
              <w:widowControl/>
              <w:numPr>
                <w:ilvl w:val="0"/>
                <w:numId w:val="4"/>
              </w:numPr>
              <w:spacing w:line="276" w:lineRule="auto"/>
              <w:jc w:val="left"/>
              <w:rPr>
                <w:rFonts w:ascii="宋体" w:hAnsi="宋体"/>
                <w:color w:val="000000"/>
                <w:sz w:val="20"/>
                <w:szCs w:val="20"/>
              </w:rPr>
            </w:pPr>
            <w:proofErr w:type="spellStart"/>
            <w:r>
              <w:rPr>
                <w:rFonts w:ascii="宋体" w:hAnsi="宋体" w:hint="eastAsia"/>
                <w:color w:val="000000"/>
                <w:sz w:val="20"/>
                <w:szCs w:val="20"/>
              </w:rPr>
              <w:t>放大器保护：</w:t>
            </w:r>
            <w:r>
              <w:rPr>
                <w:rFonts w:ascii="宋体" w:hAnsi="宋体"/>
                <w:color w:val="000000"/>
                <w:sz w:val="20"/>
                <w:szCs w:val="20"/>
              </w:rPr>
              <w:t>过载保护、短路保护、过温保护</w:t>
            </w:r>
            <w:proofErr w:type="spellEnd"/>
            <w:r>
              <w:rPr>
                <w:rFonts w:ascii="宋体" w:hAnsi="宋体" w:hint="eastAsia"/>
                <w:color w:val="000000"/>
                <w:sz w:val="20"/>
                <w:szCs w:val="20"/>
              </w:rPr>
              <w:t>。</w:t>
            </w:r>
          </w:p>
          <w:p w14:paraId="436076F9" w14:textId="77777777" w:rsidR="005140F1" w:rsidRDefault="00670FED">
            <w:pPr>
              <w:pStyle w:val="ad"/>
              <w:widowControl/>
              <w:numPr>
                <w:ilvl w:val="0"/>
                <w:numId w:val="4"/>
              </w:numPr>
              <w:spacing w:line="276" w:lineRule="auto"/>
              <w:jc w:val="left"/>
              <w:rPr>
                <w:rFonts w:ascii="宋体" w:hAnsi="宋体"/>
                <w:color w:val="000000"/>
                <w:sz w:val="20"/>
                <w:szCs w:val="20"/>
              </w:rPr>
            </w:pPr>
            <w:proofErr w:type="spellStart"/>
            <w:r>
              <w:rPr>
                <w:rFonts w:ascii="宋体" w:hAnsi="宋体"/>
                <w:color w:val="000000"/>
                <w:sz w:val="20"/>
                <w:szCs w:val="20"/>
              </w:rPr>
              <w:t>机身尺寸</w:t>
            </w:r>
            <w:proofErr w:type="spellEnd"/>
            <w:r>
              <w:rPr>
                <w:rFonts w:ascii="宋体" w:hAnsi="宋体"/>
                <w:color w:val="000000"/>
                <w:sz w:val="20"/>
                <w:szCs w:val="20"/>
              </w:rPr>
              <w:t xml:space="preserve">(mm)   </w:t>
            </w:r>
            <w:r>
              <w:rPr>
                <w:rFonts w:ascii="宋体" w:hAnsi="宋体" w:hint="eastAsia"/>
                <w:color w:val="000000"/>
                <w:sz w:val="20"/>
                <w:szCs w:val="20"/>
              </w:rPr>
              <w:t>≥</w:t>
            </w:r>
            <w:r>
              <w:rPr>
                <w:rFonts w:ascii="宋体" w:hAnsi="宋体"/>
                <w:color w:val="000000"/>
                <w:sz w:val="20"/>
                <w:szCs w:val="20"/>
              </w:rPr>
              <w:t xml:space="preserve"> 307x440x88mm</w:t>
            </w:r>
            <w:r>
              <w:rPr>
                <w:rFonts w:ascii="宋体" w:hAnsi="宋体" w:hint="eastAsia"/>
                <w:color w:val="000000"/>
                <w:sz w:val="20"/>
                <w:szCs w:val="20"/>
              </w:rPr>
              <w:t>（长宽高上限正向偏</w:t>
            </w:r>
            <w:r>
              <w:rPr>
                <w:rFonts w:ascii="宋体" w:hAnsi="宋体"/>
                <w:color w:val="000000"/>
                <w:sz w:val="20"/>
                <w:szCs w:val="20"/>
              </w:rPr>
              <w:t>100</w:t>
            </w:r>
            <w:r>
              <w:rPr>
                <w:rFonts w:ascii="宋体" w:hAnsi="宋体" w:hint="eastAsia"/>
                <w:color w:val="000000"/>
                <w:sz w:val="20"/>
                <w:szCs w:val="20"/>
              </w:rPr>
              <w:t>mm内）</w:t>
            </w:r>
          </w:p>
          <w:p w14:paraId="66C1000D" w14:textId="77777777" w:rsidR="005140F1" w:rsidRDefault="00670FED">
            <w:pPr>
              <w:numPr>
                <w:ilvl w:val="0"/>
                <w:numId w:val="5"/>
              </w:numPr>
              <w:spacing w:line="276" w:lineRule="auto"/>
              <w:rPr>
                <w:rFonts w:ascii="宋体" w:hAnsi="宋体"/>
                <w:bCs/>
                <w:color w:val="000000"/>
                <w:sz w:val="20"/>
                <w:szCs w:val="20"/>
              </w:rPr>
            </w:pPr>
            <w:r>
              <w:rPr>
                <w:rFonts w:ascii="宋体" w:hAnsi="宋体" w:hint="eastAsia"/>
                <w:bCs/>
                <w:color w:val="000000"/>
                <w:sz w:val="20"/>
                <w:szCs w:val="20"/>
              </w:rPr>
              <w:t>整机保修期≥</w:t>
            </w:r>
            <w:r>
              <w:rPr>
                <w:rFonts w:ascii="宋体" w:hAnsi="宋体" w:hint="eastAsia"/>
                <w:bCs/>
                <w:color w:val="000000"/>
                <w:sz w:val="20"/>
                <w:szCs w:val="20"/>
              </w:rPr>
              <w:t>5</w:t>
            </w:r>
            <w:r>
              <w:rPr>
                <w:rFonts w:ascii="宋体" w:hAnsi="宋体" w:hint="eastAsia"/>
                <w:bCs/>
                <w:color w:val="000000"/>
                <w:sz w:val="20"/>
                <w:szCs w:val="20"/>
              </w:rPr>
              <w:t>年</w:t>
            </w:r>
          </w:p>
          <w:p w14:paraId="152BEB83" w14:textId="77777777" w:rsidR="005140F1" w:rsidRDefault="00670FED">
            <w:pPr>
              <w:numPr>
                <w:ilvl w:val="255"/>
                <w:numId w:val="0"/>
              </w:numPr>
              <w:spacing w:line="276" w:lineRule="auto"/>
              <w:rPr>
                <w:rFonts w:ascii="宋体" w:hAnsi="宋体"/>
                <w:color w:val="FF0000"/>
                <w:sz w:val="20"/>
                <w:szCs w:val="20"/>
              </w:rPr>
            </w:pPr>
            <w:r>
              <w:rPr>
                <w:rFonts w:ascii="宋体" w:hAnsi="宋体" w:hint="eastAsia"/>
                <w:b/>
                <w:color w:val="FF0000"/>
                <w:kern w:val="0"/>
                <w:sz w:val="20"/>
                <w:szCs w:val="20"/>
              </w:rPr>
              <w:t>需提供</w:t>
            </w:r>
            <w:r>
              <w:rPr>
                <w:rFonts w:ascii="宋体" w:hAnsi="宋体" w:hint="eastAsia"/>
                <w:b/>
                <w:color w:val="FF0000"/>
                <w:kern w:val="0"/>
                <w:sz w:val="20"/>
                <w:szCs w:val="20"/>
              </w:rPr>
              <w:t>1</w:t>
            </w:r>
            <w:r>
              <w:rPr>
                <w:rFonts w:ascii="宋体" w:hAnsi="宋体" w:hint="eastAsia"/>
                <w:b/>
                <w:color w:val="FF0000"/>
                <w:kern w:val="0"/>
                <w:sz w:val="20"/>
                <w:szCs w:val="20"/>
              </w:rPr>
              <w:t>套样品并现场演示（</w:t>
            </w:r>
            <w:r>
              <w:rPr>
                <w:rFonts w:ascii="宋体" w:hAnsi="宋体" w:hint="eastAsia"/>
                <w:color w:val="FF0000"/>
                <w:sz w:val="20"/>
                <w:szCs w:val="20"/>
              </w:rPr>
              <w:t>须配带长</w:t>
            </w:r>
            <w:r>
              <w:rPr>
                <w:rFonts w:ascii="宋体" w:hAnsi="宋体" w:hint="eastAsia"/>
                <w:color w:val="FF0000"/>
                <w:sz w:val="20"/>
                <w:szCs w:val="20"/>
              </w:rPr>
              <w:t>1.5-2.0M</w:t>
            </w:r>
            <w:r>
              <w:rPr>
                <w:rFonts w:ascii="宋体" w:hAnsi="宋体" w:hint="eastAsia"/>
                <w:color w:val="FF0000"/>
                <w:sz w:val="20"/>
                <w:szCs w:val="20"/>
              </w:rPr>
              <w:t>相应接口的秋叶原牌音频连线两条，其中一条必须要接入主机录音音频口</w:t>
            </w:r>
            <w:r>
              <w:rPr>
                <w:rFonts w:ascii="宋体" w:hAnsi="宋体" w:hint="eastAsia"/>
                <w:b/>
                <w:color w:val="FF0000"/>
                <w:kern w:val="0"/>
                <w:sz w:val="20"/>
                <w:szCs w:val="20"/>
              </w:rPr>
              <w:t>）</w:t>
            </w:r>
          </w:p>
        </w:tc>
        <w:tc>
          <w:tcPr>
            <w:tcW w:w="452" w:type="pct"/>
            <w:tcBorders>
              <w:top w:val="single" w:sz="4" w:space="0" w:color="auto"/>
              <w:left w:val="single" w:sz="4" w:space="0" w:color="auto"/>
              <w:bottom w:val="single" w:sz="4" w:space="0" w:color="auto"/>
              <w:right w:val="single" w:sz="4" w:space="0" w:color="auto"/>
            </w:tcBorders>
            <w:vAlign w:val="center"/>
          </w:tcPr>
          <w:p w14:paraId="50F6AC92" w14:textId="77777777" w:rsidR="005140F1" w:rsidRDefault="00670FED">
            <w:pPr>
              <w:pStyle w:val="ad"/>
              <w:jc w:val="center"/>
              <w:rPr>
                <w:rFonts w:ascii="宋体" w:hAnsi="宋体"/>
                <w:color w:val="000000"/>
                <w:sz w:val="20"/>
                <w:szCs w:val="20"/>
              </w:rPr>
            </w:pPr>
            <w:r>
              <w:rPr>
                <w:rFonts w:ascii="宋体" w:hAnsi="宋体"/>
                <w:color w:val="000000"/>
                <w:sz w:val="20"/>
                <w:szCs w:val="20"/>
              </w:rPr>
              <w:lastRenderedPageBreak/>
              <w:t>39</w:t>
            </w:r>
            <w:r>
              <w:rPr>
                <w:rFonts w:ascii="宋体" w:hAnsi="宋体" w:hint="eastAsia"/>
                <w:color w:val="000000"/>
                <w:sz w:val="20"/>
                <w:szCs w:val="20"/>
              </w:rPr>
              <w:t>台</w:t>
            </w:r>
          </w:p>
          <w:p w14:paraId="22474EC8" w14:textId="77777777" w:rsidR="005140F1" w:rsidRDefault="005140F1">
            <w:pPr>
              <w:spacing w:line="276" w:lineRule="auto"/>
              <w:rPr>
                <w:rFonts w:ascii="宋体" w:hAnsi="宋体" w:cs="宋体"/>
                <w:color w:val="000000"/>
                <w:kern w:val="0"/>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tcPr>
          <w:p w14:paraId="24A61E28" w14:textId="77777777" w:rsidR="005140F1" w:rsidRDefault="005140F1">
            <w:pPr>
              <w:spacing w:line="276" w:lineRule="auto"/>
              <w:rPr>
                <w:rFonts w:ascii="宋体" w:hAnsi="宋体" w:cs="宋体"/>
                <w:color w:val="000000"/>
                <w:kern w:val="0"/>
                <w:sz w:val="20"/>
                <w:szCs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13DFB3A9" w14:textId="77777777" w:rsidR="005140F1" w:rsidRDefault="005140F1">
            <w:pPr>
              <w:spacing w:line="276" w:lineRule="auto"/>
              <w:rPr>
                <w:rFonts w:ascii="宋体" w:hAnsi="宋体" w:cs="宋体"/>
                <w:color w:val="000000"/>
                <w:kern w:val="0"/>
                <w:sz w:val="20"/>
                <w:szCs w:val="20"/>
              </w:rPr>
            </w:pPr>
          </w:p>
        </w:tc>
        <w:tc>
          <w:tcPr>
            <w:tcW w:w="385" w:type="pct"/>
            <w:tcBorders>
              <w:top w:val="single" w:sz="4" w:space="0" w:color="auto"/>
              <w:left w:val="single" w:sz="4" w:space="0" w:color="auto"/>
              <w:bottom w:val="single" w:sz="4" w:space="0" w:color="auto"/>
              <w:right w:val="single" w:sz="4" w:space="0" w:color="auto"/>
            </w:tcBorders>
            <w:vAlign w:val="center"/>
          </w:tcPr>
          <w:p w14:paraId="07FC06AE" w14:textId="77777777" w:rsidR="005140F1" w:rsidRDefault="005140F1">
            <w:pPr>
              <w:spacing w:line="276" w:lineRule="auto"/>
              <w:rPr>
                <w:rFonts w:ascii="宋体" w:hAnsi="宋体" w:cs="宋体"/>
                <w:color w:val="000000"/>
                <w:kern w:val="0"/>
                <w:sz w:val="20"/>
                <w:szCs w:val="20"/>
              </w:rPr>
            </w:pPr>
          </w:p>
        </w:tc>
      </w:tr>
      <w:tr w:rsidR="005140F1" w14:paraId="70D5D4EC" w14:textId="77777777">
        <w:trPr>
          <w:trHeight w:val="1119"/>
          <w:jc w:val="center"/>
        </w:trPr>
        <w:tc>
          <w:tcPr>
            <w:tcW w:w="214" w:type="pct"/>
            <w:tcBorders>
              <w:top w:val="single" w:sz="4" w:space="0" w:color="auto"/>
              <w:left w:val="single" w:sz="4" w:space="0" w:color="auto"/>
              <w:bottom w:val="single" w:sz="4" w:space="0" w:color="auto"/>
              <w:right w:val="single" w:sz="4" w:space="0" w:color="auto"/>
            </w:tcBorders>
            <w:vAlign w:val="center"/>
          </w:tcPr>
          <w:p w14:paraId="0AF25E77" w14:textId="77777777" w:rsidR="005140F1" w:rsidRDefault="00670FED">
            <w:pPr>
              <w:jc w:val="center"/>
              <w:rPr>
                <w:rFonts w:ascii="宋体" w:hAnsi="宋体"/>
                <w:sz w:val="20"/>
                <w:szCs w:val="20"/>
              </w:rPr>
            </w:pPr>
            <w:r>
              <w:rPr>
                <w:rFonts w:ascii="宋体" w:hAnsi="宋体" w:hint="eastAsia"/>
                <w:sz w:val="20"/>
                <w:szCs w:val="20"/>
              </w:rPr>
              <w:t>3</w:t>
            </w:r>
          </w:p>
        </w:tc>
        <w:tc>
          <w:tcPr>
            <w:tcW w:w="214" w:type="pct"/>
            <w:tcBorders>
              <w:top w:val="single" w:sz="4" w:space="0" w:color="auto"/>
              <w:left w:val="single" w:sz="4" w:space="0" w:color="auto"/>
              <w:bottom w:val="single" w:sz="4" w:space="0" w:color="auto"/>
              <w:right w:val="single" w:sz="4" w:space="0" w:color="auto"/>
            </w:tcBorders>
            <w:vAlign w:val="center"/>
          </w:tcPr>
          <w:p w14:paraId="0F1EA57E" w14:textId="77777777" w:rsidR="005140F1" w:rsidRDefault="00670FED">
            <w:pPr>
              <w:jc w:val="center"/>
              <w:rPr>
                <w:rFonts w:ascii="宋体" w:hAnsi="宋体"/>
                <w:sz w:val="20"/>
                <w:szCs w:val="20"/>
              </w:rPr>
            </w:pPr>
            <w:r>
              <w:rPr>
                <w:rFonts w:ascii="宋体" w:hAnsi="宋体" w:hint="eastAsia"/>
                <w:sz w:val="20"/>
                <w:szCs w:val="20"/>
              </w:rPr>
              <w:t>音频线</w:t>
            </w:r>
          </w:p>
        </w:tc>
        <w:tc>
          <w:tcPr>
            <w:tcW w:w="2807" w:type="pct"/>
            <w:tcBorders>
              <w:top w:val="single" w:sz="4" w:space="0" w:color="auto"/>
              <w:left w:val="single" w:sz="4" w:space="0" w:color="auto"/>
              <w:bottom w:val="single" w:sz="4" w:space="0" w:color="auto"/>
              <w:right w:val="single" w:sz="4" w:space="0" w:color="auto"/>
            </w:tcBorders>
            <w:vAlign w:val="center"/>
          </w:tcPr>
          <w:p w14:paraId="25BF9756" w14:textId="77777777" w:rsidR="005140F1" w:rsidRDefault="00670FED">
            <w:pPr>
              <w:widowControl/>
              <w:shd w:val="clear" w:color="auto" w:fill="FFFFFF"/>
              <w:spacing w:after="75"/>
              <w:ind w:firstLineChars="200" w:firstLine="400"/>
              <w:jc w:val="left"/>
              <w:rPr>
                <w:rFonts w:ascii="宋体" w:hAnsi="宋体" w:cs="Tahoma"/>
                <w:color w:val="666666"/>
                <w:kern w:val="0"/>
                <w:sz w:val="20"/>
                <w:szCs w:val="20"/>
              </w:rPr>
            </w:pPr>
            <w:r>
              <w:rPr>
                <w:rFonts w:ascii="宋体" w:hAnsi="宋体"/>
                <w:sz w:val="20"/>
                <w:szCs w:val="20"/>
              </w:rPr>
              <w:t>商品名称：绿联</w:t>
            </w:r>
            <w:r>
              <w:rPr>
                <w:rFonts w:ascii="宋体" w:hAnsi="宋体"/>
                <w:sz w:val="20"/>
                <w:szCs w:val="20"/>
              </w:rPr>
              <w:t>10735</w:t>
            </w:r>
            <w:r>
              <w:rPr>
                <w:rFonts w:ascii="宋体" w:hAnsi="宋体" w:hint="eastAsia"/>
                <w:sz w:val="20"/>
                <w:szCs w:val="20"/>
              </w:rPr>
              <w:t xml:space="preserve">  </w:t>
            </w:r>
            <w:r>
              <w:rPr>
                <w:rFonts w:ascii="宋体" w:hAnsi="宋体"/>
                <w:sz w:val="20"/>
                <w:szCs w:val="20"/>
              </w:rPr>
              <w:t>绿联</w:t>
            </w:r>
            <w:r>
              <w:rPr>
                <w:rFonts w:ascii="宋体" w:hAnsi="宋体" w:hint="eastAsia"/>
                <w:sz w:val="20"/>
                <w:szCs w:val="20"/>
              </w:rPr>
              <w:t>经典款</w:t>
            </w:r>
            <w:r>
              <w:rPr>
                <w:rFonts w:ascii="宋体" w:hAnsi="宋体"/>
                <w:sz w:val="20"/>
                <w:szCs w:val="20"/>
              </w:rPr>
              <w:t>AUX</w:t>
            </w:r>
            <w:r>
              <w:rPr>
                <w:rFonts w:ascii="宋体" w:hAnsi="宋体"/>
                <w:sz w:val="20"/>
                <w:szCs w:val="20"/>
              </w:rPr>
              <w:t>音频线</w:t>
            </w:r>
            <w:r>
              <w:rPr>
                <w:rFonts w:ascii="宋体" w:hAnsi="宋体"/>
                <w:sz w:val="20"/>
                <w:szCs w:val="20"/>
              </w:rPr>
              <w:t xml:space="preserve"> 3.5mm</w:t>
            </w:r>
            <w:r>
              <w:rPr>
                <w:rFonts w:ascii="宋体" w:hAnsi="宋体"/>
                <w:sz w:val="20"/>
                <w:szCs w:val="20"/>
              </w:rPr>
              <w:t>公对公音响连接线</w:t>
            </w:r>
            <w:r>
              <w:rPr>
                <w:rFonts w:ascii="宋体" w:hAnsi="宋体"/>
                <w:sz w:val="20"/>
                <w:szCs w:val="20"/>
              </w:rPr>
              <w:t xml:space="preserve"> </w:t>
            </w:r>
            <w:r>
              <w:rPr>
                <w:rFonts w:ascii="宋体" w:hAnsi="宋体"/>
                <w:sz w:val="20"/>
                <w:szCs w:val="20"/>
              </w:rPr>
              <w:t>笔记本电脑手机耳机头戴式音响箱车用转换对录线</w:t>
            </w:r>
            <w:r>
              <w:rPr>
                <w:rFonts w:ascii="宋体" w:hAnsi="宋体"/>
                <w:sz w:val="20"/>
                <w:szCs w:val="20"/>
              </w:rPr>
              <w:t>2</w:t>
            </w:r>
            <w:r>
              <w:rPr>
                <w:rFonts w:ascii="宋体" w:hAnsi="宋体"/>
                <w:sz w:val="20"/>
                <w:szCs w:val="20"/>
              </w:rPr>
              <w:t>米</w:t>
            </w:r>
            <w:r>
              <w:rPr>
                <w:rFonts w:ascii="宋体" w:hAnsi="宋体" w:hint="eastAsia"/>
                <w:sz w:val="20"/>
                <w:szCs w:val="20"/>
              </w:rPr>
              <w:t>。</w:t>
            </w:r>
          </w:p>
        </w:tc>
        <w:tc>
          <w:tcPr>
            <w:tcW w:w="452" w:type="pct"/>
            <w:tcBorders>
              <w:top w:val="single" w:sz="4" w:space="0" w:color="auto"/>
              <w:left w:val="single" w:sz="4" w:space="0" w:color="auto"/>
              <w:bottom w:val="single" w:sz="4" w:space="0" w:color="auto"/>
              <w:right w:val="single" w:sz="4" w:space="0" w:color="auto"/>
            </w:tcBorders>
            <w:vAlign w:val="center"/>
          </w:tcPr>
          <w:p w14:paraId="421D7970" w14:textId="77777777" w:rsidR="005140F1" w:rsidRDefault="00670FED">
            <w:pPr>
              <w:pStyle w:val="ad"/>
              <w:jc w:val="center"/>
              <w:rPr>
                <w:rFonts w:ascii="宋体" w:eastAsia="宋体" w:hAnsi="宋体"/>
                <w:sz w:val="20"/>
                <w:szCs w:val="20"/>
              </w:rPr>
            </w:pPr>
            <w:r>
              <w:rPr>
                <w:rFonts w:ascii="宋体" w:hAnsi="宋体" w:hint="eastAsia"/>
                <w:color w:val="000000"/>
                <w:sz w:val="20"/>
                <w:szCs w:val="20"/>
              </w:rPr>
              <w:t>30条</w:t>
            </w:r>
          </w:p>
        </w:tc>
        <w:tc>
          <w:tcPr>
            <w:tcW w:w="472" w:type="pct"/>
            <w:tcBorders>
              <w:top w:val="single" w:sz="4" w:space="0" w:color="auto"/>
              <w:left w:val="single" w:sz="4" w:space="0" w:color="auto"/>
              <w:bottom w:val="single" w:sz="4" w:space="0" w:color="auto"/>
              <w:right w:val="single" w:sz="4" w:space="0" w:color="auto"/>
            </w:tcBorders>
            <w:vAlign w:val="center"/>
          </w:tcPr>
          <w:p w14:paraId="7FC88431" w14:textId="77777777" w:rsidR="005140F1" w:rsidRDefault="005140F1">
            <w:pPr>
              <w:widowControl/>
              <w:shd w:val="clear" w:color="auto" w:fill="FFFFFF"/>
              <w:spacing w:after="75"/>
              <w:ind w:firstLineChars="200" w:firstLine="400"/>
              <w:jc w:val="left"/>
              <w:rPr>
                <w:rFonts w:ascii="宋体" w:hAnsi="宋体"/>
                <w:sz w:val="20"/>
                <w:szCs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4A844915" w14:textId="77777777" w:rsidR="005140F1" w:rsidRDefault="005140F1">
            <w:pPr>
              <w:widowControl/>
              <w:shd w:val="clear" w:color="auto" w:fill="FFFFFF"/>
              <w:spacing w:after="75"/>
              <w:ind w:firstLineChars="200" w:firstLine="400"/>
              <w:jc w:val="left"/>
              <w:rPr>
                <w:rFonts w:ascii="宋体" w:hAnsi="宋体"/>
                <w:sz w:val="20"/>
                <w:szCs w:val="20"/>
              </w:rPr>
            </w:pPr>
          </w:p>
        </w:tc>
        <w:tc>
          <w:tcPr>
            <w:tcW w:w="385" w:type="pct"/>
            <w:tcBorders>
              <w:top w:val="single" w:sz="4" w:space="0" w:color="auto"/>
              <w:left w:val="single" w:sz="4" w:space="0" w:color="auto"/>
              <w:bottom w:val="single" w:sz="4" w:space="0" w:color="auto"/>
              <w:right w:val="single" w:sz="4" w:space="0" w:color="auto"/>
            </w:tcBorders>
            <w:vAlign w:val="center"/>
          </w:tcPr>
          <w:p w14:paraId="4FF47914" w14:textId="77777777" w:rsidR="005140F1" w:rsidRDefault="005140F1">
            <w:pPr>
              <w:widowControl/>
              <w:shd w:val="clear" w:color="auto" w:fill="FFFFFF"/>
              <w:spacing w:after="75"/>
              <w:ind w:firstLineChars="200" w:firstLine="400"/>
              <w:jc w:val="left"/>
              <w:rPr>
                <w:rFonts w:ascii="宋体" w:hAnsi="宋体"/>
                <w:sz w:val="20"/>
                <w:szCs w:val="20"/>
              </w:rPr>
            </w:pPr>
          </w:p>
        </w:tc>
      </w:tr>
    </w:tbl>
    <w:p w14:paraId="565647B6" w14:textId="77777777" w:rsidR="005140F1" w:rsidRDefault="005140F1">
      <w:pPr>
        <w:spacing w:line="360" w:lineRule="auto"/>
        <w:ind w:firstLineChars="100" w:firstLine="241"/>
        <w:rPr>
          <w:b/>
          <w:bCs/>
          <w:sz w:val="24"/>
        </w:rPr>
      </w:pPr>
    </w:p>
    <w:p w14:paraId="4709F333" w14:textId="77777777" w:rsidR="005140F1" w:rsidRDefault="00670FED">
      <w:pPr>
        <w:numPr>
          <w:ilvl w:val="0"/>
          <w:numId w:val="2"/>
        </w:numPr>
        <w:spacing w:line="360" w:lineRule="auto"/>
        <w:rPr>
          <w:b/>
          <w:bCs/>
          <w:sz w:val="24"/>
        </w:rPr>
      </w:pPr>
      <w:r>
        <w:rPr>
          <w:rFonts w:hint="eastAsia"/>
          <w:b/>
          <w:bCs/>
          <w:sz w:val="24"/>
        </w:rPr>
        <w:t>其它说明</w:t>
      </w:r>
    </w:p>
    <w:p w14:paraId="63C3BC73" w14:textId="77777777" w:rsidR="005140F1" w:rsidRDefault="00670FED">
      <w:pPr>
        <w:numPr>
          <w:ilvl w:val="1"/>
          <w:numId w:val="2"/>
        </w:numPr>
        <w:spacing w:line="360" w:lineRule="auto"/>
        <w:rPr>
          <w:bCs/>
          <w:sz w:val="24"/>
        </w:rPr>
      </w:pPr>
      <w:r>
        <w:rPr>
          <w:rFonts w:hint="eastAsia"/>
          <w:bCs/>
          <w:sz w:val="24"/>
        </w:rPr>
        <w:t>以上参数，凡“主要技术参数及性能（配置）要求”中以“★”标注的部分为必须满足的技术条件</w:t>
      </w:r>
      <w:r>
        <w:rPr>
          <w:rFonts w:hint="eastAsia"/>
          <w:bCs/>
          <w:sz w:val="24"/>
        </w:rPr>
        <w:t>,</w:t>
      </w:r>
      <w:r>
        <w:rPr>
          <w:rFonts w:hint="eastAsia"/>
          <w:bCs/>
          <w:sz w:val="24"/>
        </w:rPr>
        <w:t>投标参数必须符合要求或正偏离，否则投标无效。</w:t>
      </w:r>
    </w:p>
    <w:p w14:paraId="67216835" w14:textId="77777777" w:rsidR="005140F1" w:rsidRDefault="00670FED">
      <w:pPr>
        <w:numPr>
          <w:ilvl w:val="1"/>
          <w:numId w:val="2"/>
        </w:numPr>
        <w:spacing w:line="360" w:lineRule="auto"/>
        <w:rPr>
          <w:bCs/>
          <w:sz w:val="24"/>
        </w:rPr>
      </w:pPr>
      <w:r>
        <w:rPr>
          <w:rFonts w:hint="eastAsia"/>
          <w:bCs/>
          <w:sz w:val="24"/>
        </w:rPr>
        <w:t>以上所有设备的参数为基本参数。评标时以各投标方提供的设备清单及设备配置为评价指标；各投标方所提供的设备，应做到配套齐全、功能完善，以方便使用。中标单位需在招标方规定时间到货并安装、调试完毕（为合同签订后</w:t>
      </w:r>
      <w:r>
        <w:rPr>
          <w:rFonts w:hint="eastAsia"/>
          <w:bCs/>
          <w:sz w:val="24"/>
        </w:rPr>
        <w:t>30</w:t>
      </w:r>
      <w:r>
        <w:rPr>
          <w:rFonts w:hint="eastAsia"/>
          <w:bCs/>
          <w:sz w:val="24"/>
        </w:rPr>
        <w:t>个日历日内到货并安装调试完毕）。</w:t>
      </w:r>
    </w:p>
    <w:p w14:paraId="07A7B0B2" w14:textId="77777777" w:rsidR="005140F1" w:rsidRDefault="00670FED">
      <w:pPr>
        <w:numPr>
          <w:ilvl w:val="1"/>
          <w:numId w:val="2"/>
        </w:numPr>
        <w:spacing w:line="360" w:lineRule="auto"/>
        <w:rPr>
          <w:bCs/>
          <w:sz w:val="24"/>
        </w:rPr>
      </w:pPr>
      <w:r>
        <w:rPr>
          <w:rFonts w:hint="eastAsia"/>
          <w:bCs/>
          <w:sz w:val="24"/>
        </w:rPr>
        <w:t>投标时需提供以上所有设备各</w:t>
      </w:r>
      <w:r>
        <w:rPr>
          <w:rFonts w:hint="eastAsia"/>
          <w:bCs/>
          <w:sz w:val="24"/>
        </w:rPr>
        <w:t>1</w:t>
      </w:r>
      <w:r>
        <w:rPr>
          <w:rFonts w:hint="eastAsia"/>
          <w:bCs/>
          <w:sz w:val="24"/>
        </w:rPr>
        <w:t>套实物，作为评标参考，样品作为到货验收时的依据之一。未提供样品者视为放弃投标资格。</w:t>
      </w:r>
    </w:p>
    <w:p w14:paraId="47323E4F" w14:textId="77777777" w:rsidR="005140F1" w:rsidRDefault="00670FED">
      <w:pPr>
        <w:numPr>
          <w:ilvl w:val="0"/>
          <w:numId w:val="2"/>
        </w:numPr>
        <w:spacing w:line="360" w:lineRule="auto"/>
        <w:rPr>
          <w:b/>
          <w:bCs/>
          <w:sz w:val="24"/>
        </w:rPr>
      </w:pPr>
      <w:r>
        <w:rPr>
          <w:rFonts w:hint="eastAsia"/>
          <w:b/>
          <w:bCs/>
          <w:sz w:val="24"/>
        </w:rPr>
        <w:t>投标要求</w:t>
      </w:r>
    </w:p>
    <w:p w14:paraId="6D8D2587" w14:textId="77777777" w:rsidR="005140F1" w:rsidRDefault="00670FED">
      <w:pPr>
        <w:numPr>
          <w:ilvl w:val="1"/>
          <w:numId w:val="2"/>
        </w:numPr>
        <w:spacing w:line="360" w:lineRule="auto"/>
        <w:rPr>
          <w:bCs/>
          <w:sz w:val="24"/>
        </w:rPr>
      </w:pPr>
      <w:r>
        <w:rPr>
          <w:rFonts w:hint="eastAsia"/>
          <w:bCs/>
          <w:sz w:val="24"/>
        </w:rPr>
        <w:t>投标人应根据本招标文件中提出的技术要求，在投标文件中提供技术应答书或技术建议书。</w:t>
      </w:r>
    </w:p>
    <w:p w14:paraId="5AE59B29" w14:textId="77777777" w:rsidR="005140F1" w:rsidRDefault="00670FED">
      <w:pPr>
        <w:numPr>
          <w:ilvl w:val="1"/>
          <w:numId w:val="2"/>
        </w:numPr>
        <w:spacing w:line="360" w:lineRule="auto"/>
        <w:rPr>
          <w:b/>
          <w:sz w:val="24"/>
          <w:u w:val="single"/>
        </w:rPr>
      </w:pPr>
      <w:r>
        <w:rPr>
          <w:rFonts w:hint="eastAsia"/>
          <w:bCs/>
          <w:sz w:val="24"/>
        </w:rPr>
        <w:t>投标人必须为招标产品的制造商、经销商或代理商，投标人为经销商、代理商</w:t>
      </w:r>
      <w:r>
        <w:rPr>
          <w:rFonts w:hint="eastAsia"/>
          <w:bCs/>
          <w:sz w:val="24"/>
        </w:rPr>
        <w:t>的</w:t>
      </w:r>
      <w:r>
        <w:rPr>
          <w:rFonts w:hint="eastAsia"/>
          <w:b/>
          <w:sz w:val="24"/>
        </w:rPr>
        <w:t>，</w:t>
      </w:r>
      <w:r>
        <w:rPr>
          <w:rFonts w:hint="eastAsia"/>
          <w:b/>
          <w:color w:val="FF0000"/>
          <w:sz w:val="24"/>
          <w:u w:val="single"/>
        </w:rPr>
        <w:t>在投标时可不提供授权文件，但在中标后需提供这批货物的原厂家授权文件以及原厂保修证明</w:t>
      </w:r>
      <w:r>
        <w:rPr>
          <w:rFonts w:hint="eastAsia"/>
          <w:b/>
          <w:color w:val="FF0000"/>
          <w:sz w:val="24"/>
          <w:u w:val="single"/>
        </w:rPr>
        <w:lastRenderedPageBreak/>
        <w:t>文件</w:t>
      </w:r>
      <w:r>
        <w:rPr>
          <w:rFonts w:hint="eastAsia"/>
          <w:b/>
          <w:sz w:val="24"/>
          <w:u w:val="single"/>
        </w:rPr>
        <w:t>。</w:t>
      </w:r>
    </w:p>
    <w:p w14:paraId="357E5C1F" w14:textId="77777777" w:rsidR="005140F1" w:rsidRDefault="00670FED">
      <w:pPr>
        <w:numPr>
          <w:ilvl w:val="1"/>
          <w:numId w:val="2"/>
        </w:numPr>
        <w:spacing w:line="360" w:lineRule="auto"/>
        <w:rPr>
          <w:bCs/>
          <w:sz w:val="24"/>
        </w:rPr>
      </w:pPr>
      <w:r>
        <w:rPr>
          <w:rFonts w:hint="eastAsia"/>
          <w:bCs/>
          <w:sz w:val="24"/>
        </w:rPr>
        <w:t>进口货物供应商必须提供生产厂家的授权经销代理正本，所有的产品必须是全新的原装进口产品，供应商必须负责为用户安装调试。</w:t>
      </w:r>
    </w:p>
    <w:p w14:paraId="4BA0DE23" w14:textId="77777777" w:rsidR="005140F1" w:rsidRDefault="00670FED">
      <w:pPr>
        <w:numPr>
          <w:ilvl w:val="1"/>
          <w:numId w:val="2"/>
        </w:numPr>
        <w:spacing w:line="360" w:lineRule="auto"/>
        <w:rPr>
          <w:bCs/>
          <w:sz w:val="24"/>
        </w:rPr>
      </w:pPr>
      <w:r>
        <w:rPr>
          <w:rFonts w:hint="eastAsia"/>
          <w:bCs/>
          <w:sz w:val="24"/>
        </w:rPr>
        <w:t>投标人应具备独立的法人资格，相应的经营范围。报名时，须提供企业法人营业执照（副本）复印件。</w:t>
      </w:r>
    </w:p>
    <w:p w14:paraId="7576CC7D" w14:textId="77777777" w:rsidR="005140F1" w:rsidRDefault="00670FED">
      <w:pPr>
        <w:numPr>
          <w:ilvl w:val="1"/>
          <w:numId w:val="2"/>
        </w:numPr>
        <w:spacing w:line="360" w:lineRule="auto"/>
        <w:rPr>
          <w:bCs/>
          <w:sz w:val="24"/>
        </w:rPr>
      </w:pPr>
      <w:r>
        <w:rPr>
          <w:rFonts w:hint="eastAsia"/>
          <w:bCs/>
          <w:sz w:val="24"/>
        </w:rPr>
        <w:t>投标文件必须包含投标书、开标一览表、投标价格一览表、资格证明文件、售后服务承诺及本招标文件要求的其他主要内容，以上材料须加盖投标人公章。</w:t>
      </w:r>
    </w:p>
    <w:p w14:paraId="698FC733" w14:textId="77777777" w:rsidR="005140F1" w:rsidRDefault="00670FED">
      <w:pPr>
        <w:numPr>
          <w:ilvl w:val="1"/>
          <w:numId w:val="2"/>
        </w:numPr>
        <w:spacing w:line="360" w:lineRule="auto"/>
        <w:rPr>
          <w:bCs/>
          <w:sz w:val="24"/>
        </w:rPr>
      </w:pPr>
      <w:r>
        <w:rPr>
          <w:rFonts w:hint="eastAsia"/>
          <w:bCs/>
          <w:sz w:val="24"/>
        </w:rPr>
        <w:t>投标文件中附投标货物的详细产品配置及彩图。供应商所提供的货物必须是全新的原装正品，每个包装箱内的清单，中文使用说明书、质量证书、保修卡等所有资料应齐全。</w:t>
      </w:r>
    </w:p>
    <w:p w14:paraId="4BD9F007" w14:textId="77777777" w:rsidR="005140F1" w:rsidRDefault="00670FED">
      <w:pPr>
        <w:numPr>
          <w:ilvl w:val="1"/>
          <w:numId w:val="2"/>
        </w:numPr>
        <w:spacing w:line="360" w:lineRule="auto"/>
        <w:rPr>
          <w:bCs/>
          <w:sz w:val="24"/>
        </w:rPr>
      </w:pPr>
      <w:r>
        <w:rPr>
          <w:rFonts w:hint="eastAsia"/>
          <w:bCs/>
          <w:sz w:val="24"/>
        </w:rPr>
        <w:t>投标人在福建省内应具备完善的售后服务体系，具有</w:t>
      </w:r>
      <w:r>
        <w:rPr>
          <w:bCs/>
          <w:sz w:val="24"/>
        </w:rPr>
        <w:t>3</w:t>
      </w:r>
      <w:r>
        <w:rPr>
          <w:rFonts w:hint="eastAsia"/>
          <w:bCs/>
          <w:sz w:val="24"/>
        </w:rPr>
        <w:t>名以上的售后服务人员。</w:t>
      </w:r>
    </w:p>
    <w:p w14:paraId="02DA2A18" w14:textId="77777777" w:rsidR="005140F1" w:rsidRDefault="00670FED">
      <w:pPr>
        <w:numPr>
          <w:ilvl w:val="1"/>
          <w:numId w:val="2"/>
        </w:numPr>
        <w:spacing w:line="360" w:lineRule="auto"/>
        <w:rPr>
          <w:b/>
          <w:bCs/>
          <w:sz w:val="24"/>
        </w:rPr>
      </w:pPr>
      <w:r>
        <w:rPr>
          <w:rFonts w:hint="eastAsia"/>
          <w:b/>
          <w:bCs/>
          <w:sz w:val="24"/>
        </w:rPr>
        <w:t>招标人有权根据实际情况增减招标数量。</w:t>
      </w:r>
    </w:p>
    <w:p w14:paraId="068D7D44" w14:textId="77777777" w:rsidR="005140F1" w:rsidRDefault="00670FED">
      <w:pPr>
        <w:numPr>
          <w:ilvl w:val="0"/>
          <w:numId w:val="2"/>
        </w:numPr>
        <w:spacing w:line="360" w:lineRule="auto"/>
        <w:rPr>
          <w:b/>
          <w:bCs/>
          <w:sz w:val="24"/>
        </w:rPr>
      </w:pPr>
      <w:r>
        <w:rPr>
          <w:rFonts w:hint="eastAsia"/>
          <w:b/>
          <w:bCs/>
          <w:sz w:val="24"/>
        </w:rPr>
        <w:t>本次招标废标界定</w:t>
      </w:r>
    </w:p>
    <w:p w14:paraId="7D0B4310" w14:textId="77777777" w:rsidR="005140F1" w:rsidRDefault="00670FED">
      <w:pPr>
        <w:spacing w:line="360" w:lineRule="auto"/>
        <w:ind w:firstLine="540"/>
        <w:rPr>
          <w:sz w:val="24"/>
        </w:rPr>
      </w:pPr>
      <w:r>
        <w:rPr>
          <w:rFonts w:hint="eastAsia"/>
          <w:sz w:val="24"/>
        </w:rPr>
        <w:t>出现下列情形之一的，本次招标将按废标处理：</w:t>
      </w:r>
    </w:p>
    <w:p w14:paraId="3418B7D6" w14:textId="77777777" w:rsidR="005140F1" w:rsidRDefault="00670FED">
      <w:pPr>
        <w:spacing w:line="360" w:lineRule="auto"/>
        <w:rPr>
          <w:rFonts w:ascii="宋体"/>
          <w:kern w:val="0"/>
          <w:sz w:val="24"/>
        </w:rPr>
      </w:pPr>
      <w:r>
        <w:rPr>
          <w:rFonts w:ascii="宋体" w:hAnsi="宋体" w:hint="eastAsia"/>
          <w:kern w:val="0"/>
          <w:sz w:val="24"/>
        </w:rPr>
        <w:t>4.1</w:t>
      </w:r>
      <w:r>
        <w:rPr>
          <w:rFonts w:ascii="宋体" w:hAnsi="宋体" w:hint="eastAsia"/>
          <w:kern w:val="0"/>
          <w:sz w:val="24"/>
        </w:rPr>
        <w:t>投标截止时间之后送达的投标文件；</w:t>
      </w:r>
    </w:p>
    <w:p w14:paraId="33516130" w14:textId="77777777" w:rsidR="005140F1" w:rsidRDefault="00670FED">
      <w:pPr>
        <w:spacing w:line="360" w:lineRule="auto"/>
        <w:rPr>
          <w:rFonts w:ascii="宋体"/>
          <w:kern w:val="0"/>
          <w:sz w:val="24"/>
        </w:rPr>
      </w:pPr>
      <w:r>
        <w:rPr>
          <w:rFonts w:ascii="宋体" w:hAnsi="宋体" w:hint="eastAsia"/>
          <w:kern w:val="0"/>
          <w:sz w:val="24"/>
        </w:rPr>
        <w:t>4.2</w:t>
      </w:r>
      <w:r>
        <w:rPr>
          <w:rFonts w:ascii="宋体" w:hAnsi="宋体" w:hint="eastAsia"/>
          <w:kern w:val="0"/>
          <w:sz w:val="24"/>
        </w:rPr>
        <w:t>未</w:t>
      </w:r>
      <w:r>
        <w:rPr>
          <w:rFonts w:ascii="宋体" w:hAnsi="宋体" w:hint="eastAsia"/>
          <w:kern w:val="0"/>
          <w:sz w:val="24"/>
        </w:rPr>
        <w:t>按招标文件要求密封；</w:t>
      </w:r>
    </w:p>
    <w:p w14:paraId="540A3D1C" w14:textId="77777777" w:rsidR="005140F1" w:rsidRDefault="00670FED">
      <w:pPr>
        <w:spacing w:line="360" w:lineRule="auto"/>
        <w:rPr>
          <w:rFonts w:ascii="宋体"/>
          <w:kern w:val="0"/>
          <w:sz w:val="24"/>
        </w:rPr>
      </w:pPr>
      <w:r>
        <w:rPr>
          <w:rFonts w:ascii="宋体" w:hAnsi="宋体" w:hint="eastAsia"/>
          <w:kern w:val="0"/>
          <w:sz w:val="24"/>
        </w:rPr>
        <w:t>4.3</w:t>
      </w:r>
      <w:r>
        <w:rPr>
          <w:rFonts w:ascii="宋体" w:hAnsi="宋体" w:hint="eastAsia"/>
          <w:kern w:val="0"/>
          <w:sz w:val="24"/>
        </w:rPr>
        <w:t>投标人资格不满足招标人在招标文件中的要求；</w:t>
      </w:r>
    </w:p>
    <w:p w14:paraId="27D750BC" w14:textId="77777777" w:rsidR="005140F1" w:rsidRDefault="00670FED">
      <w:pPr>
        <w:spacing w:line="360" w:lineRule="auto"/>
        <w:ind w:left="480" w:hangingChars="200" w:hanging="480"/>
        <w:rPr>
          <w:rFonts w:ascii="宋体"/>
          <w:kern w:val="0"/>
          <w:sz w:val="24"/>
        </w:rPr>
      </w:pPr>
      <w:r>
        <w:rPr>
          <w:rFonts w:ascii="宋体" w:hAnsi="宋体" w:hint="eastAsia"/>
          <w:kern w:val="0"/>
          <w:sz w:val="24"/>
        </w:rPr>
        <w:t>4.4</w:t>
      </w:r>
      <w:r>
        <w:rPr>
          <w:rFonts w:ascii="宋体" w:hAnsi="宋体" w:hint="eastAsia"/>
          <w:kern w:val="0"/>
          <w:sz w:val="24"/>
        </w:rPr>
        <w:t>投标文件的组成内容不符合招标文件要求或未按规定格式填写或打印（格式可扩展）、字迹模糊不清、难以辨认，实质性内容更改后未加盖法定代表人或委托代理人印章；</w:t>
      </w:r>
    </w:p>
    <w:p w14:paraId="0A4115EA" w14:textId="77777777" w:rsidR="005140F1" w:rsidRDefault="00670FED">
      <w:pPr>
        <w:spacing w:line="360" w:lineRule="auto"/>
        <w:rPr>
          <w:rFonts w:ascii="宋体"/>
          <w:kern w:val="0"/>
          <w:sz w:val="24"/>
        </w:rPr>
      </w:pPr>
      <w:r>
        <w:rPr>
          <w:rFonts w:ascii="宋体" w:hAnsi="宋体" w:hint="eastAsia"/>
          <w:kern w:val="0"/>
          <w:sz w:val="24"/>
        </w:rPr>
        <w:t>4.5</w:t>
      </w:r>
      <w:r>
        <w:rPr>
          <w:rFonts w:ascii="宋体" w:hAnsi="宋体" w:hint="eastAsia"/>
          <w:kern w:val="0"/>
          <w:sz w:val="24"/>
        </w:rPr>
        <w:t>投标文件附有招标人不能接受的条件或承诺内容未能按招标文件的要求；</w:t>
      </w:r>
    </w:p>
    <w:p w14:paraId="7DF26EC5" w14:textId="77777777" w:rsidR="005140F1" w:rsidRDefault="00670FED">
      <w:pPr>
        <w:spacing w:line="360" w:lineRule="auto"/>
        <w:rPr>
          <w:rFonts w:ascii="宋体"/>
          <w:kern w:val="0"/>
          <w:sz w:val="24"/>
        </w:rPr>
      </w:pPr>
      <w:r>
        <w:rPr>
          <w:rFonts w:ascii="宋体" w:hAnsi="宋体" w:hint="eastAsia"/>
          <w:kern w:val="0"/>
          <w:sz w:val="24"/>
        </w:rPr>
        <w:t>4.6</w:t>
      </w:r>
      <w:r>
        <w:rPr>
          <w:rFonts w:ascii="宋体" w:hAnsi="宋体" w:hint="eastAsia"/>
          <w:kern w:val="0"/>
          <w:sz w:val="24"/>
        </w:rPr>
        <w:t>投标人以他人名义投标、串通投标或以其它弄虚作假方式投标；</w:t>
      </w:r>
    </w:p>
    <w:p w14:paraId="589087AE" w14:textId="77777777" w:rsidR="005140F1" w:rsidRDefault="00670FED">
      <w:pPr>
        <w:spacing w:line="360" w:lineRule="auto"/>
        <w:ind w:left="480" w:hangingChars="200" w:hanging="480"/>
        <w:rPr>
          <w:rFonts w:ascii="宋体" w:hAnsi="宋体"/>
          <w:kern w:val="0"/>
          <w:sz w:val="24"/>
        </w:rPr>
      </w:pPr>
      <w:r>
        <w:rPr>
          <w:rFonts w:ascii="宋体" w:hAnsi="宋体" w:hint="eastAsia"/>
          <w:kern w:val="0"/>
          <w:sz w:val="24"/>
        </w:rPr>
        <w:t>4.</w:t>
      </w:r>
      <w:r>
        <w:rPr>
          <w:rFonts w:ascii="宋体" w:hAnsi="宋体" w:hint="eastAsia"/>
          <w:kern w:val="0"/>
          <w:sz w:val="24"/>
        </w:rPr>
        <w:t>7</w:t>
      </w:r>
      <w:r>
        <w:rPr>
          <w:rFonts w:ascii="宋体" w:hAnsi="宋体" w:hint="eastAsia"/>
          <w:kern w:val="0"/>
          <w:sz w:val="24"/>
        </w:rPr>
        <w:t>未按招标文件要求提交投标保证金的或投标保证金不是从投标人的</w:t>
      </w:r>
      <w:r>
        <w:rPr>
          <w:rFonts w:ascii="宋体" w:hAnsi="宋体" w:hint="eastAsia"/>
          <w:b/>
          <w:bCs/>
          <w:color w:val="FF0000"/>
          <w:kern w:val="0"/>
          <w:sz w:val="24"/>
        </w:rPr>
        <w:t>基本账户转账</w:t>
      </w:r>
      <w:r>
        <w:rPr>
          <w:rFonts w:ascii="宋体" w:hAnsi="宋体" w:hint="eastAsia"/>
          <w:kern w:val="0"/>
          <w:sz w:val="24"/>
        </w:rPr>
        <w:t>、电汇的（投标人提供的投标保证金转账、电汇凭证复印件上的账户必须是投标</w:t>
      </w:r>
      <w:r>
        <w:rPr>
          <w:rFonts w:ascii="宋体" w:hAnsi="宋体" w:hint="eastAsia"/>
          <w:kern w:val="0"/>
          <w:sz w:val="24"/>
        </w:rPr>
        <w:t>人的基本账户）；投标文件中应提供人民银行批准的基本账户开户许可证复印件或者银行颁发的基本存款账户信息复印件；</w:t>
      </w:r>
    </w:p>
    <w:p w14:paraId="3BB211D3" w14:textId="77777777" w:rsidR="005140F1" w:rsidRDefault="00670FED">
      <w:pPr>
        <w:spacing w:line="360" w:lineRule="auto"/>
        <w:ind w:left="480" w:hangingChars="200" w:hanging="480"/>
        <w:rPr>
          <w:rFonts w:ascii="宋体"/>
          <w:kern w:val="0"/>
          <w:sz w:val="24"/>
        </w:rPr>
      </w:pPr>
      <w:r>
        <w:rPr>
          <w:rFonts w:ascii="宋体" w:hAnsi="宋体" w:hint="eastAsia"/>
          <w:kern w:val="0"/>
          <w:sz w:val="24"/>
        </w:rPr>
        <w:t>4.8</w:t>
      </w:r>
      <w:r>
        <w:rPr>
          <w:rFonts w:ascii="宋体" w:hAnsi="宋体" w:hint="eastAsia"/>
          <w:kern w:val="0"/>
          <w:sz w:val="24"/>
        </w:rPr>
        <w:t>投标人所报商品价格明显超出市场正常值的或者投标报价高于招标人公布的最高控制价的（招标人有权在开标时公布最高控制价）；</w:t>
      </w:r>
    </w:p>
    <w:p w14:paraId="3962AFE8" w14:textId="77777777" w:rsidR="005140F1" w:rsidRDefault="00670FED">
      <w:pPr>
        <w:spacing w:line="360" w:lineRule="auto"/>
        <w:ind w:left="480" w:hangingChars="200" w:hanging="480"/>
        <w:rPr>
          <w:rFonts w:ascii="宋体"/>
          <w:kern w:val="0"/>
          <w:sz w:val="24"/>
        </w:rPr>
      </w:pPr>
      <w:r>
        <w:rPr>
          <w:rFonts w:ascii="宋体" w:hAnsi="宋体" w:hint="eastAsia"/>
          <w:kern w:val="0"/>
          <w:sz w:val="24"/>
        </w:rPr>
        <w:t>4.9</w:t>
      </w:r>
      <w:r>
        <w:rPr>
          <w:rFonts w:ascii="宋体" w:hAnsi="宋体" w:hint="eastAsia"/>
          <w:kern w:val="0"/>
          <w:sz w:val="24"/>
        </w:rPr>
        <w:t>评标委员会对投标人的投标报价进行质询时</w:t>
      </w:r>
      <w:r>
        <w:rPr>
          <w:rFonts w:ascii="宋体" w:hint="eastAsia"/>
          <w:kern w:val="0"/>
          <w:sz w:val="24"/>
        </w:rPr>
        <w:t>,</w:t>
      </w:r>
      <w:r>
        <w:rPr>
          <w:rFonts w:ascii="宋体" w:hAnsi="宋体" w:hint="eastAsia"/>
          <w:kern w:val="0"/>
          <w:sz w:val="24"/>
        </w:rPr>
        <w:t>投标人存在以下情形之一的：</w:t>
      </w:r>
    </w:p>
    <w:p w14:paraId="1A033279" w14:textId="77777777" w:rsidR="005140F1" w:rsidRDefault="00670FED">
      <w:pPr>
        <w:numPr>
          <w:ilvl w:val="0"/>
          <w:numId w:val="6"/>
        </w:numPr>
        <w:spacing w:line="360" w:lineRule="auto"/>
        <w:rPr>
          <w:sz w:val="24"/>
        </w:rPr>
      </w:pPr>
      <w:r>
        <w:rPr>
          <w:rFonts w:ascii="宋体" w:hAnsi="宋体" w:hint="eastAsia"/>
          <w:sz w:val="24"/>
        </w:rPr>
        <w:t>投标人拒绝说明；</w:t>
      </w:r>
    </w:p>
    <w:p w14:paraId="07B4019C" w14:textId="77777777" w:rsidR="005140F1" w:rsidRDefault="00670FED">
      <w:pPr>
        <w:numPr>
          <w:ilvl w:val="0"/>
          <w:numId w:val="6"/>
        </w:numPr>
        <w:spacing w:line="360" w:lineRule="auto"/>
        <w:rPr>
          <w:sz w:val="24"/>
        </w:rPr>
      </w:pPr>
      <w:r>
        <w:rPr>
          <w:rFonts w:ascii="宋体" w:hAnsi="宋体" w:hint="eastAsia"/>
          <w:sz w:val="24"/>
        </w:rPr>
        <w:t>不能合理说明；</w:t>
      </w:r>
    </w:p>
    <w:p w14:paraId="1FAE733F" w14:textId="77777777" w:rsidR="005140F1" w:rsidRDefault="00670FED">
      <w:pPr>
        <w:numPr>
          <w:ilvl w:val="0"/>
          <w:numId w:val="6"/>
        </w:numPr>
        <w:spacing w:line="360" w:lineRule="auto"/>
        <w:rPr>
          <w:sz w:val="24"/>
        </w:rPr>
      </w:pPr>
      <w:r>
        <w:rPr>
          <w:rFonts w:ascii="宋体" w:hAnsi="宋体" w:hint="eastAsia"/>
          <w:sz w:val="24"/>
        </w:rPr>
        <w:t>未提供相应证明材料；</w:t>
      </w:r>
    </w:p>
    <w:p w14:paraId="02880CDC" w14:textId="77777777" w:rsidR="005140F1" w:rsidRDefault="00670FED">
      <w:pPr>
        <w:numPr>
          <w:ilvl w:val="0"/>
          <w:numId w:val="6"/>
        </w:numPr>
        <w:spacing w:line="360" w:lineRule="auto"/>
        <w:rPr>
          <w:sz w:val="24"/>
        </w:rPr>
      </w:pPr>
      <w:r>
        <w:rPr>
          <w:rFonts w:ascii="宋体" w:hAnsi="宋体" w:hint="eastAsia"/>
          <w:sz w:val="24"/>
        </w:rPr>
        <w:t>所提供的证明材料不能说明其理由；</w:t>
      </w:r>
    </w:p>
    <w:p w14:paraId="386206A6" w14:textId="77777777" w:rsidR="005140F1" w:rsidRDefault="00670FED">
      <w:pPr>
        <w:numPr>
          <w:ilvl w:val="0"/>
          <w:numId w:val="6"/>
        </w:numPr>
        <w:spacing w:line="360" w:lineRule="auto"/>
        <w:rPr>
          <w:rFonts w:ascii="宋体"/>
          <w:kern w:val="0"/>
          <w:sz w:val="24"/>
        </w:rPr>
      </w:pPr>
      <w:r>
        <w:rPr>
          <w:rFonts w:ascii="宋体" w:hAnsi="宋体" w:hint="eastAsia"/>
          <w:kern w:val="0"/>
          <w:sz w:val="24"/>
        </w:rPr>
        <w:lastRenderedPageBreak/>
        <w:t>评标委员会认为应当否决投标的其他情形；</w:t>
      </w:r>
    </w:p>
    <w:p w14:paraId="23A5E706" w14:textId="77777777" w:rsidR="005140F1" w:rsidRDefault="00670FED">
      <w:pPr>
        <w:spacing w:line="360" w:lineRule="auto"/>
        <w:rPr>
          <w:rFonts w:ascii="宋体" w:hAnsi="宋体"/>
          <w:kern w:val="0"/>
          <w:sz w:val="24"/>
        </w:rPr>
      </w:pPr>
      <w:r>
        <w:rPr>
          <w:rFonts w:ascii="宋体" w:hAnsi="宋体" w:hint="eastAsia"/>
          <w:kern w:val="0"/>
          <w:sz w:val="24"/>
        </w:rPr>
        <w:t>招标文件明确规定为无效标的其它条款。</w:t>
      </w:r>
    </w:p>
    <w:p w14:paraId="2E9C9E0F" w14:textId="77777777" w:rsidR="005140F1" w:rsidRDefault="00670FED">
      <w:pPr>
        <w:spacing w:line="360" w:lineRule="auto"/>
        <w:rPr>
          <w:rFonts w:ascii="宋体" w:hAnsi="宋体"/>
          <w:color w:val="FF0000"/>
          <w:kern w:val="0"/>
          <w:sz w:val="24"/>
        </w:rPr>
      </w:pPr>
      <w:r>
        <w:rPr>
          <w:rFonts w:ascii="宋体" w:hAnsi="宋体" w:hint="eastAsia"/>
          <w:color w:val="FF0000"/>
          <w:kern w:val="0"/>
          <w:sz w:val="24"/>
        </w:rPr>
        <w:t>4.10</w:t>
      </w:r>
      <w:r>
        <w:rPr>
          <w:rFonts w:ascii="宋体" w:hAnsi="宋体" w:hint="eastAsia"/>
          <w:color w:val="FF0000"/>
          <w:kern w:val="0"/>
          <w:sz w:val="24"/>
        </w:rPr>
        <w:t>未按招标文件“第一章</w:t>
      </w:r>
      <w:r>
        <w:rPr>
          <w:rFonts w:ascii="宋体" w:hAnsi="宋体" w:hint="eastAsia"/>
          <w:color w:val="FF0000"/>
          <w:kern w:val="0"/>
          <w:sz w:val="24"/>
        </w:rPr>
        <w:t xml:space="preserve"> </w:t>
      </w:r>
      <w:r>
        <w:rPr>
          <w:rFonts w:ascii="宋体" w:hAnsi="宋体" w:hint="eastAsia"/>
          <w:color w:val="FF0000"/>
          <w:kern w:val="0"/>
          <w:sz w:val="24"/>
        </w:rPr>
        <w:t>第十条”要求装订投标确认函。</w:t>
      </w:r>
    </w:p>
    <w:p w14:paraId="496866DD" w14:textId="77777777" w:rsidR="005140F1" w:rsidRDefault="00670FED">
      <w:pPr>
        <w:numPr>
          <w:ilvl w:val="0"/>
          <w:numId w:val="2"/>
        </w:numPr>
        <w:spacing w:line="360" w:lineRule="auto"/>
        <w:rPr>
          <w:b/>
          <w:bCs/>
          <w:sz w:val="24"/>
        </w:rPr>
      </w:pPr>
      <w:r>
        <w:rPr>
          <w:rFonts w:hint="eastAsia"/>
          <w:b/>
          <w:bCs/>
          <w:sz w:val="24"/>
        </w:rPr>
        <w:t>投标报价要求</w:t>
      </w:r>
    </w:p>
    <w:p w14:paraId="453EF5B7" w14:textId="77777777" w:rsidR="005140F1" w:rsidRDefault="00670FED">
      <w:pPr>
        <w:spacing w:line="360" w:lineRule="auto"/>
        <w:ind w:firstLineChars="200" w:firstLine="480"/>
        <w:rPr>
          <w:sz w:val="24"/>
        </w:rPr>
      </w:pPr>
      <w:r>
        <w:rPr>
          <w:rFonts w:hint="eastAsia"/>
          <w:sz w:val="24"/>
        </w:rPr>
        <w:t>投标报价为投标人参与投标，以及货物制造、运输、采购保管、产品检验检测、安装调试、施工配合费、税收以及售后服务等发生的一切费用的总和，投标人不得以任何名义在投标报价之外向招标人索取其它任何费用。</w:t>
      </w:r>
    </w:p>
    <w:p w14:paraId="1B65479F" w14:textId="77777777" w:rsidR="005140F1" w:rsidRDefault="00670FED">
      <w:pPr>
        <w:numPr>
          <w:ilvl w:val="0"/>
          <w:numId w:val="2"/>
        </w:numPr>
        <w:spacing w:line="360" w:lineRule="auto"/>
        <w:rPr>
          <w:b/>
          <w:bCs/>
          <w:sz w:val="24"/>
        </w:rPr>
      </w:pPr>
      <w:r>
        <w:rPr>
          <w:rFonts w:hint="eastAsia"/>
          <w:b/>
          <w:bCs/>
          <w:sz w:val="24"/>
        </w:rPr>
        <w:t>合同签订</w:t>
      </w:r>
    </w:p>
    <w:p w14:paraId="177965F2" w14:textId="77777777" w:rsidR="005140F1" w:rsidRDefault="00670FED">
      <w:pPr>
        <w:spacing w:line="360" w:lineRule="auto"/>
        <w:ind w:firstLineChars="200" w:firstLine="480"/>
        <w:rPr>
          <w:sz w:val="24"/>
        </w:rPr>
      </w:pPr>
      <w:r>
        <w:rPr>
          <w:rFonts w:hint="eastAsia"/>
          <w:sz w:val="24"/>
        </w:rPr>
        <w:t>中标人在接到中标通知后，持中标通知书与厦门大学嘉庚学院签订合同。招标文件、投标文件及其澄清文件均作为签订合同及相关技术和服务协议的基础。</w:t>
      </w:r>
    </w:p>
    <w:p w14:paraId="2748BDD2" w14:textId="77777777" w:rsidR="005140F1" w:rsidRDefault="00670FED">
      <w:pPr>
        <w:numPr>
          <w:ilvl w:val="0"/>
          <w:numId w:val="2"/>
        </w:numPr>
        <w:spacing w:line="360" w:lineRule="auto"/>
        <w:rPr>
          <w:b/>
          <w:bCs/>
          <w:sz w:val="24"/>
        </w:rPr>
      </w:pPr>
      <w:r>
        <w:rPr>
          <w:rFonts w:hint="eastAsia"/>
          <w:b/>
          <w:bCs/>
          <w:sz w:val="24"/>
        </w:rPr>
        <w:t>验收条件</w:t>
      </w:r>
    </w:p>
    <w:p w14:paraId="2CA6F104" w14:textId="77777777" w:rsidR="005140F1" w:rsidRDefault="00670FED">
      <w:pPr>
        <w:numPr>
          <w:ilvl w:val="1"/>
          <w:numId w:val="2"/>
        </w:numPr>
        <w:spacing w:line="360" w:lineRule="auto"/>
        <w:rPr>
          <w:bCs/>
          <w:sz w:val="24"/>
        </w:rPr>
      </w:pPr>
      <w:r>
        <w:rPr>
          <w:rFonts w:hint="eastAsia"/>
          <w:bCs/>
          <w:sz w:val="24"/>
        </w:rPr>
        <w:t>招标文件、投标文件、合同、厂家货物技术标准说明及有关国家的质量标准规定，均作为验收标准</w:t>
      </w:r>
      <w:r>
        <w:rPr>
          <w:rFonts w:hint="eastAsia"/>
          <w:bCs/>
          <w:sz w:val="24"/>
        </w:rPr>
        <w:t>。</w:t>
      </w:r>
    </w:p>
    <w:p w14:paraId="1B78E41F" w14:textId="77777777" w:rsidR="005140F1" w:rsidRDefault="00670FED">
      <w:pPr>
        <w:numPr>
          <w:ilvl w:val="1"/>
          <w:numId w:val="2"/>
        </w:numPr>
        <w:spacing w:line="360" w:lineRule="auto"/>
        <w:rPr>
          <w:bCs/>
          <w:sz w:val="24"/>
        </w:rPr>
      </w:pPr>
      <w:r>
        <w:rPr>
          <w:rFonts w:hint="eastAsia"/>
          <w:bCs/>
          <w:sz w:val="24"/>
        </w:rPr>
        <w:t>招标人应当组织对供应商履约情况进行验收。验收小组成员应当在验收书上签字，并承担相应的法律责任。</w:t>
      </w:r>
    </w:p>
    <w:p w14:paraId="07D43F8C" w14:textId="77777777" w:rsidR="005140F1" w:rsidRDefault="00670FED">
      <w:pPr>
        <w:numPr>
          <w:ilvl w:val="1"/>
          <w:numId w:val="2"/>
        </w:numPr>
        <w:spacing w:line="360" w:lineRule="auto"/>
        <w:rPr>
          <w:bCs/>
          <w:sz w:val="24"/>
        </w:rPr>
      </w:pPr>
      <w:r>
        <w:rPr>
          <w:rFonts w:hint="eastAsia"/>
          <w:bCs/>
          <w:sz w:val="24"/>
        </w:rPr>
        <w:t>验收时中标人代表必须在场。验收合格后，招标人根据合同规定为中标人办理付款手续。</w:t>
      </w:r>
      <w:r>
        <w:rPr>
          <w:bCs/>
          <w:sz w:val="24"/>
        </w:rPr>
        <w:t xml:space="preserve"> </w:t>
      </w:r>
    </w:p>
    <w:p w14:paraId="74969FDE" w14:textId="77777777" w:rsidR="005140F1" w:rsidRDefault="00670FED">
      <w:pPr>
        <w:numPr>
          <w:ilvl w:val="0"/>
          <w:numId w:val="2"/>
        </w:numPr>
        <w:spacing w:line="360" w:lineRule="auto"/>
        <w:rPr>
          <w:b/>
          <w:bCs/>
          <w:sz w:val="24"/>
        </w:rPr>
      </w:pPr>
      <w:r>
        <w:rPr>
          <w:rFonts w:hint="eastAsia"/>
          <w:b/>
          <w:bCs/>
          <w:sz w:val="24"/>
        </w:rPr>
        <w:t>付款条件</w:t>
      </w:r>
    </w:p>
    <w:p w14:paraId="518008D3" w14:textId="77777777" w:rsidR="005140F1" w:rsidRDefault="00670FED">
      <w:pPr>
        <w:spacing w:line="360" w:lineRule="auto"/>
        <w:ind w:firstLineChars="200" w:firstLine="480"/>
        <w:rPr>
          <w:sz w:val="24"/>
        </w:rPr>
      </w:pPr>
      <w:r>
        <w:rPr>
          <w:rFonts w:hint="eastAsia"/>
          <w:sz w:val="24"/>
        </w:rPr>
        <w:t>设备验收合格后三十个工作日内支付合同款的</w:t>
      </w:r>
      <w:r>
        <w:rPr>
          <w:sz w:val="24"/>
        </w:rPr>
        <w:t>95</w:t>
      </w:r>
      <w:r>
        <w:rPr>
          <w:rFonts w:hint="eastAsia"/>
          <w:sz w:val="24"/>
        </w:rPr>
        <w:t>％，余下的</w:t>
      </w:r>
      <w:r>
        <w:rPr>
          <w:sz w:val="24"/>
        </w:rPr>
        <w:t>5</w:t>
      </w:r>
      <w:r>
        <w:rPr>
          <w:rFonts w:hint="eastAsia"/>
          <w:sz w:val="24"/>
        </w:rPr>
        <w:t>％作为售后服务保证金，在</w:t>
      </w:r>
      <w:r>
        <w:rPr>
          <w:rFonts w:hint="eastAsia"/>
          <w:sz w:val="24"/>
          <w:u w:val="single"/>
        </w:rPr>
        <w:t>质量保证期满</w:t>
      </w:r>
      <w:r>
        <w:rPr>
          <w:rFonts w:hint="eastAsia"/>
          <w:sz w:val="24"/>
        </w:rPr>
        <w:t>后，若供货商在保修期内履行售后服务承诺，且设备无在修状况，则一次付清，否则予以扣留。</w:t>
      </w:r>
    </w:p>
    <w:p w14:paraId="37DF6630" w14:textId="77777777" w:rsidR="005140F1" w:rsidRDefault="00670FED">
      <w:pPr>
        <w:numPr>
          <w:ilvl w:val="0"/>
          <w:numId w:val="2"/>
        </w:numPr>
        <w:spacing w:line="360" w:lineRule="auto"/>
        <w:rPr>
          <w:b/>
          <w:bCs/>
          <w:sz w:val="24"/>
        </w:rPr>
      </w:pPr>
      <w:r>
        <w:rPr>
          <w:rFonts w:hint="eastAsia"/>
          <w:b/>
          <w:bCs/>
          <w:sz w:val="24"/>
        </w:rPr>
        <w:t>售后服务要求</w:t>
      </w:r>
    </w:p>
    <w:p w14:paraId="1060099F" w14:textId="77777777" w:rsidR="005140F1" w:rsidRDefault="00670FED">
      <w:pPr>
        <w:numPr>
          <w:ilvl w:val="1"/>
          <w:numId w:val="2"/>
        </w:numPr>
        <w:spacing w:line="360" w:lineRule="auto"/>
        <w:rPr>
          <w:sz w:val="24"/>
        </w:rPr>
      </w:pPr>
      <w:r>
        <w:rPr>
          <w:rFonts w:hint="eastAsia"/>
          <w:sz w:val="24"/>
        </w:rPr>
        <w:t>投标人应按照本采购项目特点提供长期良好的售后服务，并在投标文件中明确标注</w:t>
      </w:r>
      <w:r>
        <w:rPr>
          <w:rFonts w:hint="eastAsia"/>
          <w:color w:val="FF0000"/>
          <w:sz w:val="24"/>
        </w:rPr>
        <w:t>详细具体的售后服务承诺条款及保证</w:t>
      </w:r>
      <w:r>
        <w:rPr>
          <w:rFonts w:hint="eastAsia"/>
          <w:sz w:val="24"/>
        </w:rPr>
        <w:t>。</w:t>
      </w:r>
    </w:p>
    <w:p w14:paraId="4F5DC57E" w14:textId="77777777" w:rsidR="005140F1" w:rsidRDefault="00670FED">
      <w:pPr>
        <w:numPr>
          <w:ilvl w:val="1"/>
          <w:numId w:val="2"/>
        </w:numPr>
        <w:spacing w:line="360" w:lineRule="auto"/>
        <w:rPr>
          <w:sz w:val="24"/>
        </w:rPr>
      </w:pPr>
      <w:r>
        <w:rPr>
          <w:rFonts w:hint="eastAsia"/>
          <w:sz w:val="24"/>
        </w:rPr>
        <w:t>投标人必须提供设备操</w:t>
      </w:r>
      <w:r>
        <w:rPr>
          <w:rFonts w:hint="eastAsia"/>
          <w:sz w:val="24"/>
        </w:rPr>
        <w:t>作使用常规知识、技术特点、安装、使用、维修、软件使用和一般的故障判断等知识的培训，使招标人能正确使用及维护设备，所需的费用包含在投标报价中。</w:t>
      </w:r>
    </w:p>
    <w:p w14:paraId="5B6E5D78" w14:textId="77777777" w:rsidR="005140F1" w:rsidRDefault="00670FED">
      <w:pPr>
        <w:numPr>
          <w:ilvl w:val="1"/>
          <w:numId w:val="2"/>
        </w:numPr>
        <w:spacing w:line="360" w:lineRule="auto"/>
        <w:rPr>
          <w:sz w:val="24"/>
        </w:rPr>
      </w:pPr>
      <w:r>
        <w:rPr>
          <w:rFonts w:hint="eastAsia"/>
          <w:sz w:val="24"/>
        </w:rPr>
        <w:t>保修期基本要求，详见采购项目表格。保修期自用户验收小组验收合格交付使用之日算起。</w:t>
      </w:r>
    </w:p>
    <w:p w14:paraId="3404B79C" w14:textId="77777777" w:rsidR="005140F1" w:rsidRDefault="00670FED">
      <w:pPr>
        <w:numPr>
          <w:ilvl w:val="1"/>
          <w:numId w:val="2"/>
        </w:numPr>
        <w:spacing w:line="360" w:lineRule="auto"/>
        <w:rPr>
          <w:sz w:val="24"/>
        </w:rPr>
      </w:pPr>
      <w:r>
        <w:rPr>
          <w:rFonts w:hint="eastAsia"/>
          <w:sz w:val="24"/>
        </w:rPr>
        <w:t>设备若发生故障，在接到通知后</w:t>
      </w:r>
      <w:r>
        <w:rPr>
          <w:sz w:val="24"/>
        </w:rPr>
        <w:t>2</w:t>
      </w:r>
      <w:r>
        <w:rPr>
          <w:rFonts w:hint="eastAsia"/>
          <w:sz w:val="24"/>
        </w:rPr>
        <w:t>小时内给予答复，国产仪器中标供应商须在</w:t>
      </w:r>
      <w:r>
        <w:rPr>
          <w:sz w:val="24"/>
        </w:rPr>
        <w:t>12</w:t>
      </w:r>
      <w:r>
        <w:rPr>
          <w:rFonts w:hint="eastAsia"/>
          <w:sz w:val="24"/>
        </w:rPr>
        <w:t>小时内到达现场，进口仪器中标供应商须在</w:t>
      </w:r>
      <w:r>
        <w:rPr>
          <w:sz w:val="24"/>
        </w:rPr>
        <w:t>24</w:t>
      </w:r>
      <w:r>
        <w:rPr>
          <w:rFonts w:hint="eastAsia"/>
          <w:sz w:val="24"/>
        </w:rPr>
        <w:t>小时内到达现场。供应商到达现场后</w:t>
      </w:r>
      <w:r>
        <w:rPr>
          <w:sz w:val="24"/>
        </w:rPr>
        <w:t>48</w:t>
      </w:r>
      <w:r>
        <w:rPr>
          <w:rFonts w:hint="eastAsia"/>
          <w:sz w:val="24"/>
        </w:rPr>
        <w:t>小时内无法修复的，在保修期内供应商应予以免费更换同配置设备或提供同档次代用设备；在维护期</w:t>
      </w:r>
      <w:r>
        <w:rPr>
          <w:rFonts w:hint="eastAsia"/>
          <w:sz w:val="24"/>
        </w:rPr>
        <w:lastRenderedPageBreak/>
        <w:t>内应予提供代用设备或提供使设备可正常运转的措施。保修期限满后，供应商所更换的设备，应以当时的成本价格计算。</w:t>
      </w:r>
    </w:p>
    <w:p w14:paraId="3404AE8B" w14:textId="77777777" w:rsidR="005140F1" w:rsidRDefault="005140F1">
      <w:pPr>
        <w:spacing w:line="360" w:lineRule="auto"/>
        <w:rPr>
          <w:sz w:val="24"/>
        </w:rPr>
      </w:pPr>
    </w:p>
    <w:p w14:paraId="32A8E04A" w14:textId="77777777" w:rsidR="005140F1" w:rsidRDefault="005140F1">
      <w:pPr>
        <w:spacing w:line="360" w:lineRule="auto"/>
        <w:rPr>
          <w:sz w:val="24"/>
        </w:rPr>
      </w:pPr>
    </w:p>
    <w:p w14:paraId="13B14FE7" w14:textId="77777777" w:rsidR="005140F1" w:rsidRDefault="005140F1">
      <w:pPr>
        <w:spacing w:line="360" w:lineRule="auto"/>
        <w:rPr>
          <w:sz w:val="24"/>
        </w:rPr>
      </w:pPr>
    </w:p>
    <w:p w14:paraId="1452FC4E" w14:textId="77777777" w:rsidR="005140F1" w:rsidRDefault="00670FED">
      <w:pPr>
        <w:pStyle w:val="1"/>
        <w:numPr>
          <w:ilvl w:val="0"/>
          <w:numId w:val="1"/>
        </w:numPr>
        <w:jc w:val="center"/>
      </w:pPr>
      <w:bookmarkStart w:id="5" w:name="_Toc29459_WPSOffice_Level1"/>
      <w:bookmarkStart w:id="6" w:name="_Toc153463829"/>
      <w:r>
        <w:rPr>
          <w:rFonts w:hint="eastAsia"/>
        </w:rPr>
        <w:t>投标人须知</w:t>
      </w:r>
      <w:bookmarkEnd w:id="5"/>
      <w:bookmarkEnd w:id="6"/>
    </w:p>
    <w:p w14:paraId="4EA5F654" w14:textId="77777777" w:rsidR="005140F1" w:rsidRDefault="00670FED">
      <w:pPr>
        <w:pStyle w:val="2"/>
        <w:numPr>
          <w:ilvl w:val="0"/>
          <w:numId w:val="7"/>
        </w:numPr>
        <w:jc w:val="center"/>
      </w:pPr>
      <w:bookmarkStart w:id="7" w:name="_Toc9523_WPSOffice_Level2"/>
      <w:bookmarkStart w:id="8" w:name="_Toc153463830"/>
      <w:r>
        <w:rPr>
          <w:rFonts w:hint="eastAsia"/>
        </w:rPr>
        <w:t>说明</w:t>
      </w:r>
      <w:bookmarkEnd w:id="7"/>
      <w:bookmarkEnd w:id="8"/>
    </w:p>
    <w:p w14:paraId="4FE7E4FB" w14:textId="77777777" w:rsidR="005140F1" w:rsidRDefault="00670FED">
      <w:pPr>
        <w:numPr>
          <w:ilvl w:val="0"/>
          <w:numId w:val="2"/>
        </w:numPr>
        <w:spacing w:line="360" w:lineRule="auto"/>
        <w:rPr>
          <w:b/>
          <w:bCs/>
          <w:sz w:val="24"/>
        </w:rPr>
      </w:pPr>
      <w:r>
        <w:rPr>
          <w:rFonts w:hint="eastAsia"/>
          <w:b/>
          <w:bCs/>
          <w:sz w:val="24"/>
        </w:rPr>
        <w:t>投标资格</w:t>
      </w:r>
    </w:p>
    <w:p w14:paraId="0E4863AD" w14:textId="77777777" w:rsidR="005140F1" w:rsidRDefault="00670FED">
      <w:pPr>
        <w:spacing w:line="360" w:lineRule="auto"/>
        <w:ind w:firstLineChars="200" w:firstLine="480"/>
        <w:rPr>
          <w:sz w:val="24"/>
        </w:rPr>
      </w:pPr>
      <w:r>
        <w:rPr>
          <w:rFonts w:hint="eastAsia"/>
          <w:sz w:val="24"/>
        </w:rPr>
        <w:t>根据“中华人民共和国政府采购法”，供应商参加政府采购活动应当具备下列条件：</w:t>
      </w:r>
    </w:p>
    <w:p w14:paraId="0A24AC4F" w14:textId="77777777" w:rsidR="005140F1" w:rsidRDefault="00670FED">
      <w:pPr>
        <w:numPr>
          <w:ilvl w:val="1"/>
          <w:numId w:val="2"/>
        </w:numPr>
        <w:spacing w:line="360" w:lineRule="auto"/>
        <w:rPr>
          <w:bCs/>
          <w:sz w:val="24"/>
        </w:rPr>
      </w:pPr>
      <w:r>
        <w:rPr>
          <w:rFonts w:hint="eastAsia"/>
          <w:bCs/>
          <w:sz w:val="24"/>
        </w:rPr>
        <w:t>具有独立承担民事责任的能力；</w:t>
      </w:r>
    </w:p>
    <w:p w14:paraId="3BF2F89D" w14:textId="77777777" w:rsidR="005140F1" w:rsidRDefault="00670FED">
      <w:pPr>
        <w:numPr>
          <w:ilvl w:val="1"/>
          <w:numId w:val="2"/>
        </w:numPr>
        <w:spacing w:line="360" w:lineRule="auto"/>
        <w:rPr>
          <w:bCs/>
          <w:sz w:val="24"/>
        </w:rPr>
      </w:pPr>
      <w:r>
        <w:rPr>
          <w:rFonts w:hint="eastAsia"/>
          <w:bCs/>
          <w:sz w:val="24"/>
        </w:rPr>
        <w:t>具有良好的商业信誉和健全的财务会计制度；</w:t>
      </w:r>
    </w:p>
    <w:p w14:paraId="7338756D" w14:textId="77777777" w:rsidR="005140F1" w:rsidRDefault="00670FED">
      <w:pPr>
        <w:numPr>
          <w:ilvl w:val="1"/>
          <w:numId w:val="2"/>
        </w:numPr>
        <w:spacing w:line="360" w:lineRule="auto"/>
        <w:rPr>
          <w:bCs/>
          <w:sz w:val="24"/>
        </w:rPr>
      </w:pPr>
      <w:r>
        <w:rPr>
          <w:rFonts w:hint="eastAsia"/>
          <w:bCs/>
          <w:sz w:val="24"/>
        </w:rPr>
        <w:t>具有履行合同所必需的设备和专业技术能力；</w:t>
      </w:r>
    </w:p>
    <w:p w14:paraId="57FDC0FF" w14:textId="77777777" w:rsidR="005140F1" w:rsidRDefault="00670FED">
      <w:pPr>
        <w:numPr>
          <w:ilvl w:val="1"/>
          <w:numId w:val="2"/>
        </w:numPr>
        <w:spacing w:line="360" w:lineRule="auto"/>
        <w:rPr>
          <w:bCs/>
          <w:sz w:val="24"/>
        </w:rPr>
      </w:pPr>
      <w:r>
        <w:rPr>
          <w:rFonts w:hint="eastAsia"/>
          <w:bCs/>
          <w:sz w:val="24"/>
        </w:rPr>
        <w:t>有依法缴纳税收和社会保障资金的良好记录；</w:t>
      </w:r>
    </w:p>
    <w:p w14:paraId="3CE1CDC7" w14:textId="77777777" w:rsidR="005140F1" w:rsidRDefault="00670FED">
      <w:pPr>
        <w:numPr>
          <w:ilvl w:val="1"/>
          <w:numId w:val="2"/>
        </w:numPr>
        <w:spacing w:line="360" w:lineRule="auto"/>
        <w:rPr>
          <w:bCs/>
          <w:sz w:val="24"/>
        </w:rPr>
      </w:pPr>
      <w:r>
        <w:rPr>
          <w:rFonts w:hint="eastAsia"/>
          <w:bCs/>
          <w:sz w:val="24"/>
        </w:rPr>
        <w:t>参加政府采购活动前三年内，在经营活动中没有重大违法记录；</w:t>
      </w:r>
    </w:p>
    <w:p w14:paraId="3DA02EA6" w14:textId="77777777" w:rsidR="005140F1" w:rsidRDefault="00670FED">
      <w:pPr>
        <w:numPr>
          <w:ilvl w:val="1"/>
          <w:numId w:val="2"/>
        </w:numPr>
        <w:spacing w:line="360" w:lineRule="auto"/>
        <w:rPr>
          <w:bCs/>
          <w:sz w:val="24"/>
        </w:rPr>
      </w:pPr>
      <w:r>
        <w:rPr>
          <w:rFonts w:hint="eastAsia"/>
          <w:bCs/>
          <w:sz w:val="24"/>
        </w:rPr>
        <w:t>法律、行政法规规定的其它条件。</w:t>
      </w:r>
    </w:p>
    <w:p w14:paraId="452A6A99" w14:textId="77777777" w:rsidR="005140F1" w:rsidRDefault="00670FED">
      <w:pPr>
        <w:numPr>
          <w:ilvl w:val="1"/>
          <w:numId w:val="2"/>
        </w:numPr>
        <w:spacing w:line="360" w:lineRule="auto"/>
        <w:rPr>
          <w:b/>
          <w:bCs/>
          <w:sz w:val="24"/>
        </w:rPr>
      </w:pPr>
      <w:r>
        <w:rPr>
          <w:rFonts w:hint="eastAsia"/>
          <w:bCs/>
          <w:sz w:val="24"/>
        </w:rPr>
        <w:t>招标文件规定的其他资格要求。</w:t>
      </w:r>
    </w:p>
    <w:p w14:paraId="074856B0" w14:textId="77777777" w:rsidR="005140F1" w:rsidRDefault="00670FED">
      <w:pPr>
        <w:numPr>
          <w:ilvl w:val="0"/>
          <w:numId w:val="2"/>
        </w:numPr>
        <w:spacing w:line="360" w:lineRule="auto"/>
        <w:rPr>
          <w:b/>
          <w:bCs/>
          <w:sz w:val="24"/>
        </w:rPr>
      </w:pPr>
      <w:r>
        <w:rPr>
          <w:rFonts w:hint="eastAsia"/>
          <w:b/>
          <w:bCs/>
          <w:sz w:val="24"/>
        </w:rPr>
        <w:t>定义</w:t>
      </w:r>
    </w:p>
    <w:p w14:paraId="7D324F03" w14:textId="77777777" w:rsidR="005140F1" w:rsidRDefault="00670FED">
      <w:pPr>
        <w:numPr>
          <w:ilvl w:val="1"/>
          <w:numId w:val="2"/>
        </w:numPr>
        <w:spacing w:line="360" w:lineRule="auto"/>
        <w:rPr>
          <w:bCs/>
          <w:sz w:val="24"/>
        </w:rPr>
      </w:pPr>
      <w:r>
        <w:rPr>
          <w:rFonts w:hint="eastAsia"/>
          <w:bCs/>
          <w:sz w:val="24"/>
        </w:rPr>
        <w:t>“货物”系指卖方按招标文件规定须向买方提供的一切设备、备品备件、手册及其它有关技术资料。</w:t>
      </w:r>
    </w:p>
    <w:p w14:paraId="0E0E2552" w14:textId="77777777" w:rsidR="005140F1" w:rsidRDefault="00670FED">
      <w:pPr>
        <w:numPr>
          <w:ilvl w:val="1"/>
          <w:numId w:val="2"/>
        </w:numPr>
        <w:spacing w:line="360" w:lineRule="auto"/>
        <w:rPr>
          <w:bCs/>
          <w:sz w:val="24"/>
        </w:rPr>
      </w:pPr>
      <w:r>
        <w:rPr>
          <w:rFonts w:hint="eastAsia"/>
          <w:bCs/>
          <w:sz w:val="24"/>
        </w:rPr>
        <w:t>“服务”系指招标文件规定卖方须承担的安装、调试、技术协助、培训及其它类似的义务。</w:t>
      </w:r>
    </w:p>
    <w:p w14:paraId="4FBA7EC0" w14:textId="77777777" w:rsidR="005140F1" w:rsidRDefault="00670FED">
      <w:pPr>
        <w:numPr>
          <w:ilvl w:val="0"/>
          <w:numId w:val="2"/>
        </w:numPr>
        <w:spacing w:line="360" w:lineRule="auto"/>
        <w:rPr>
          <w:b/>
          <w:bCs/>
          <w:sz w:val="24"/>
        </w:rPr>
      </w:pPr>
      <w:r>
        <w:rPr>
          <w:rFonts w:hint="eastAsia"/>
          <w:b/>
          <w:bCs/>
          <w:sz w:val="24"/>
        </w:rPr>
        <w:t>投标费用</w:t>
      </w:r>
    </w:p>
    <w:p w14:paraId="409D5BEC" w14:textId="77777777" w:rsidR="005140F1" w:rsidRDefault="00670FED">
      <w:pPr>
        <w:spacing w:line="360" w:lineRule="auto"/>
        <w:ind w:firstLineChars="200" w:firstLine="480"/>
        <w:rPr>
          <w:b/>
          <w:bCs/>
          <w:sz w:val="24"/>
        </w:rPr>
      </w:pPr>
      <w:r>
        <w:rPr>
          <w:rFonts w:hint="eastAsia"/>
          <w:sz w:val="24"/>
        </w:rPr>
        <w:t>投标人应承担所有与准备和参加投标有关的全部费用。不论投标结果如何，采购人和用户均无义务和责任承担这些费用。</w:t>
      </w:r>
    </w:p>
    <w:p w14:paraId="6FDC5435" w14:textId="77777777" w:rsidR="005140F1" w:rsidRDefault="00670FED">
      <w:pPr>
        <w:numPr>
          <w:ilvl w:val="0"/>
          <w:numId w:val="2"/>
        </w:numPr>
        <w:spacing w:line="360" w:lineRule="auto"/>
        <w:rPr>
          <w:rFonts w:ascii="宋体"/>
          <w:b/>
          <w:bCs/>
          <w:sz w:val="24"/>
        </w:rPr>
      </w:pPr>
      <w:r>
        <w:rPr>
          <w:rFonts w:ascii="宋体" w:hint="eastAsia"/>
          <w:b/>
          <w:bCs/>
          <w:sz w:val="24"/>
        </w:rPr>
        <w:t>投标人少于三家，招标人有权宣布流标或者采用议标的形式确定供货单位。</w:t>
      </w:r>
    </w:p>
    <w:p w14:paraId="72976F89" w14:textId="77777777" w:rsidR="005140F1" w:rsidRDefault="005140F1">
      <w:pPr>
        <w:spacing w:line="360" w:lineRule="auto"/>
        <w:rPr>
          <w:rFonts w:ascii="宋体"/>
          <w:sz w:val="24"/>
        </w:rPr>
      </w:pPr>
    </w:p>
    <w:p w14:paraId="369EC565" w14:textId="77777777" w:rsidR="005140F1" w:rsidRDefault="00670FED">
      <w:pPr>
        <w:pStyle w:val="2"/>
        <w:numPr>
          <w:ilvl w:val="0"/>
          <w:numId w:val="7"/>
        </w:numPr>
        <w:jc w:val="center"/>
      </w:pPr>
      <w:bookmarkStart w:id="9" w:name="_Toc153463831"/>
      <w:bookmarkStart w:id="10" w:name="_Toc10184_WPSOffice_Level2"/>
      <w:r>
        <w:rPr>
          <w:rFonts w:hint="eastAsia"/>
        </w:rPr>
        <w:lastRenderedPageBreak/>
        <w:t>招标文件说明</w:t>
      </w:r>
      <w:bookmarkEnd w:id="9"/>
      <w:bookmarkEnd w:id="10"/>
    </w:p>
    <w:p w14:paraId="04077974" w14:textId="77777777" w:rsidR="005140F1" w:rsidRDefault="00670FED">
      <w:pPr>
        <w:numPr>
          <w:ilvl w:val="0"/>
          <w:numId w:val="2"/>
        </w:numPr>
        <w:spacing w:line="360" w:lineRule="auto"/>
        <w:rPr>
          <w:b/>
          <w:bCs/>
          <w:sz w:val="24"/>
        </w:rPr>
      </w:pPr>
      <w:r>
        <w:rPr>
          <w:rFonts w:hint="eastAsia"/>
          <w:b/>
          <w:bCs/>
          <w:sz w:val="24"/>
        </w:rPr>
        <w:t>招标文件主要</w:t>
      </w:r>
      <w:r>
        <w:rPr>
          <w:rFonts w:hint="eastAsia"/>
          <w:b/>
          <w:bCs/>
          <w:sz w:val="24"/>
        </w:rPr>
        <w:t>包括以下内容：</w:t>
      </w:r>
    </w:p>
    <w:p w14:paraId="2DCB0EBD" w14:textId="77777777" w:rsidR="005140F1" w:rsidRDefault="00670FED">
      <w:pPr>
        <w:numPr>
          <w:ilvl w:val="1"/>
          <w:numId w:val="2"/>
        </w:numPr>
        <w:spacing w:line="360" w:lineRule="auto"/>
        <w:rPr>
          <w:bCs/>
          <w:sz w:val="24"/>
        </w:rPr>
      </w:pPr>
      <w:r>
        <w:rPr>
          <w:rFonts w:hint="eastAsia"/>
          <w:bCs/>
          <w:sz w:val="24"/>
        </w:rPr>
        <w:t>投标邀请</w:t>
      </w:r>
    </w:p>
    <w:p w14:paraId="620139F5" w14:textId="77777777" w:rsidR="005140F1" w:rsidRDefault="00670FED">
      <w:pPr>
        <w:numPr>
          <w:ilvl w:val="1"/>
          <w:numId w:val="2"/>
        </w:numPr>
        <w:spacing w:line="360" w:lineRule="auto"/>
        <w:rPr>
          <w:bCs/>
          <w:sz w:val="24"/>
        </w:rPr>
      </w:pPr>
      <w:r>
        <w:rPr>
          <w:rFonts w:hint="eastAsia"/>
          <w:bCs/>
          <w:sz w:val="24"/>
        </w:rPr>
        <w:t>招标项目说明及要求</w:t>
      </w:r>
    </w:p>
    <w:p w14:paraId="641948EA" w14:textId="77777777" w:rsidR="005140F1" w:rsidRDefault="00670FED">
      <w:pPr>
        <w:numPr>
          <w:ilvl w:val="1"/>
          <w:numId w:val="2"/>
        </w:numPr>
        <w:spacing w:line="360" w:lineRule="auto"/>
        <w:rPr>
          <w:bCs/>
          <w:sz w:val="24"/>
        </w:rPr>
      </w:pPr>
      <w:r>
        <w:rPr>
          <w:rFonts w:hint="eastAsia"/>
          <w:bCs/>
          <w:sz w:val="24"/>
        </w:rPr>
        <w:t>投标人须知</w:t>
      </w:r>
    </w:p>
    <w:p w14:paraId="390F1BD7" w14:textId="77777777" w:rsidR="005140F1" w:rsidRDefault="00670FED">
      <w:pPr>
        <w:numPr>
          <w:ilvl w:val="1"/>
          <w:numId w:val="2"/>
        </w:numPr>
        <w:spacing w:line="360" w:lineRule="auto"/>
        <w:rPr>
          <w:bCs/>
          <w:sz w:val="24"/>
        </w:rPr>
      </w:pPr>
      <w:r>
        <w:rPr>
          <w:rFonts w:hint="eastAsia"/>
          <w:bCs/>
          <w:sz w:val="24"/>
        </w:rPr>
        <w:t>投标文件格式（详见第四章）</w:t>
      </w:r>
    </w:p>
    <w:p w14:paraId="13ABD0FD" w14:textId="77777777" w:rsidR="005140F1" w:rsidRDefault="00670FED">
      <w:pPr>
        <w:numPr>
          <w:ilvl w:val="0"/>
          <w:numId w:val="2"/>
        </w:numPr>
        <w:spacing w:line="360" w:lineRule="auto"/>
        <w:rPr>
          <w:b/>
          <w:bCs/>
          <w:sz w:val="24"/>
        </w:rPr>
      </w:pPr>
      <w:r>
        <w:rPr>
          <w:rFonts w:hint="eastAsia"/>
          <w:b/>
          <w:bCs/>
          <w:sz w:val="24"/>
        </w:rPr>
        <w:t>招标文件的澄清、修改或时间变更</w:t>
      </w:r>
    </w:p>
    <w:p w14:paraId="417D3122" w14:textId="77777777" w:rsidR="005140F1" w:rsidRDefault="00670FED">
      <w:pPr>
        <w:numPr>
          <w:ilvl w:val="1"/>
          <w:numId w:val="2"/>
        </w:numPr>
        <w:spacing w:line="360" w:lineRule="auto"/>
        <w:rPr>
          <w:bCs/>
          <w:sz w:val="24"/>
        </w:rPr>
      </w:pPr>
      <w:r>
        <w:rPr>
          <w:rFonts w:hint="eastAsia"/>
          <w:bCs/>
          <w:sz w:val="24"/>
        </w:rPr>
        <w:t>招标人可以对已发出的招标文件进行必要的澄清或修改，澄清或修改的内容将依法以书面形式通知所有招标文件收受人。该澄清或修改的内容为招标文件的组成部分。</w:t>
      </w:r>
    </w:p>
    <w:p w14:paraId="7AD2BA2B" w14:textId="77777777" w:rsidR="005140F1" w:rsidRDefault="00670FED">
      <w:pPr>
        <w:numPr>
          <w:ilvl w:val="1"/>
          <w:numId w:val="2"/>
        </w:numPr>
        <w:spacing w:line="360" w:lineRule="auto"/>
        <w:rPr>
          <w:bCs/>
          <w:sz w:val="24"/>
        </w:rPr>
      </w:pPr>
      <w:r>
        <w:rPr>
          <w:rFonts w:hint="eastAsia"/>
          <w:bCs/>
          <w:sz w:val="24"/>
        </w:rPr>
        <w:t>招标人可视采购具体情况，延长投标截止时间和开标时间，并依法将变更时间书面通知所有招标文件收受人。</w:t>
      </w:r>
    </w:p>
    <w:p w14:paraId="013CF524" w14:textId="77777777" w:rsidR="005140F1" w:rsidRDefault="005140F1">
      <w:pPr>
        <w:tabs>
          <w:tab w:val="left" w:pos="525"/>
          <w:tab w:val="left" w:pos="735"/>
        </w:tabs>
        <w:spacing w:line="360" w:lineRule="auto"/>
        <w:ind w:firstLineChars="300" w:firstLine="720"/>
        <w:rPr>
          <w:rFonts w:ascii="宋体"/>
          <w:sz w:val="24"/>
        </w:rPr>
      </w:pPr>
    </w:p>
    <w:p w14:paraId="1A9520C0" w14:textId="77777777" w:rsidR="005140F1" w:rsidRDefault="00670FED">
      <w:pPr>
        <w:pStyle w:val="2"/>
        <w:numPr>
          <w:ilvl w:val="0"/>
          <w:numId w:val="7"/>
        </w:numPr>
        <w:jc w:val="center"/>
      </w:pPr>
      <w:bookmarkStart w:id="11" w:name="_Toc153463832"/>
      <w:bookmarkStart w:id="12" w:name="_Toc28895_WPSOffice_Level2"/>
      <w:r>
        <w:rPr>
          <w:rFonts w:hint="eastAsia"/>
        </w:rPr>
        <w:t>投标文件的编写</w:t>
      </w:r>
      <w:bookmarkEnd w:id="11"/>
      <w:bookmarkEnd w:id="12"/>
    </w:p>
    <w:p w14:paraId="661621D7" w14:textId="77777777" w:rsidR="005140F1" w:rsidRDefault="00670FED">
      <w:pPr>
        <w:numPr>
          <w:ilvl w:val="0"/>
          <w:numId w:val="2"/>
        </w:numPr>
        <w:spacing w:line="360" w:lineRule="auto"/>
        <w:rPr>
          <w:rFonts w:ascii="宋体"/>
          <w:b/>
          <w:sz w:val="24"/>
        </w:rPr>
      </w:pPr>
      <w:r>
        <w:rPr>
          <w:rFonts w:ascii="宋体" w:hint="eastAsia"/>
          <w:b/>
          <w:sz w:val="24"/>
        </w:rPr>
        <w:t>要求</w:t>
      </w:r>
    </w:p>
    <w:p w14:paraId="7A1D345E" w14:textId="77777777" w:rsidR="005140F1" w:rsidRDefault="00670FED">
      <w:pPr>
        <w:tabs>
          <w:tab w:val="left" w:pos="525"/>
          <w:tab w:val="left" w:pos="735"/>
        </w:tabs>
        <w:spacing w:line="360" w:lineRule="auto"/>
        <w:ind w:firstLineChars="200" w:firstLine="480"/>
        <w:rPr>
          <w:rFonts w:ascii="宋体"/>
          <w:sz w:val="24"/>
        </w:rPr>
      </w:pPr>
      <w:r>
        <w:rPr>
          <w:rFonts w:ascii="宋体" w:hint="eastAsia"/>
          <w:sz w:val="24"/>
        </w:rPr>
        <w:t>投标人应当按照招标文件的要求编制投标文件，并保证所提供的全部资料的真实性及准确性，投标文件应对招标文件提出的实质性要求和条件做出完全的响应。</w:t>
      </w:r>
    </w:p>
    <w:p w14:paraId="4D6EFB06" w14:textId="77777777" w:rsidR="005140F1" w:rsidRDefault="00670FED">
      <w:pPr>
        <w:numPr>
          <w:ilvl w:val="0"/>
          <w:numId w:val="2"/>
        </w:numPr>
        <w:spacing w:line="360" w:lineRule="auto"/>
        <w:rPr>
          <w:rFonts w:ascii="宋体"/>
          <w:b/>
          <w:sz w:val="24"/>
        </w:rPr>
      </w:pPr>
      <w:r>
        <w:rPr>
          <w:rFonts w:ascii="宋体" w:hint="eastAsia"/>
          <w:b/>
          <w:sz w:val="24"/>
        </w:rPr>
        <w:t>投标语言及计量单位</w:t>
      </w:r>
    </w:p>
    <w:p w14:paraId="35A0FF34" w14:textId="77777777" w:rsidR="005140F1" w:rsidRDefault="00670FED">
      <w:pPr>
        <w:numPr>
          <w:ilvl w:val="1"/>
          <w:numId w:val="2"/>
        </w:numPr>
        <w:spacing w:line="360" w:lineRule="auto"/>
        <w:rPr>
          <w:bCs/>
          <w:sz w:val="24"/>
        </w:rPr>
      </w:pPr>
      <w:r>
        <w:rPr>
          <w:rFonts w:hint="eastAsia"/>
          <w:bCs/>
          <w:sz w:val="24"/>
        </w:rPr>
        <w:t>投标人和招标人就投标交换的文件和来往信件，应以中文形式书写。</w:t>
      </w:r>
    </w:p>
    <w:p w14:paraId="7C6B488D" w14:textId="77777777" w:rsidR="005140F1" w:rsidRDefault="00670FED">
      <w:pPr>
        <w:numPr>
          <w:ilvl w:val="1"/>
          <w:numId w:val="2"/>
        </w:numPr>
        <w:spacing w:line="360" w:lineRule="auto"/>
        <w:rPr>
          <w:bCs/>
          <w:sz w:val="24"/>
        </w:rPr>
      </w:pPr>
      <w:r>
        <w:rPr>
          <w:rFonts w:hint="eastAsia"/>
          <w:bCs/>
          <w:sz w:val="24"/>
        </w:rPr>
        <w:t>招标文件的技术规格中另有规定外，计量单位应使用中华人民共和国法定计量单位。</w:t>
      </w:r>
    </w:p>
    <w:p w14:paraId="3ACB412F" w14:textId="77777777" w:rsidR="005140F1" w:rsidRDefault="00670FED">
      <w:pPr>
        <w:numPr>
          <w:ilvl w:val="1"/>
          <w:numId w:val="2"/>
        </w:numPr>
        <w:spacing w:line="360" w:lineRule="auto"/>
        <w:rPr>
          <w:bCs/>
          <w:sz w:val="24"/>
        </w:rPr>
      </w:pPr>
      <w:r>
        <w:rPr>
          <w:rFonts w:hint="eastAsia"/>
          <w:bCs/>
          <w:sz w:val="24"/>
        </w:rPr>
        <w:t>投标报价以人民币为货币单位（招标文件另有要求的除外）。</w:t>
      </w:r>
    </w:p>
    <w:p w14:paraId="22907A93" w14:textId="77777777" w:rsidR="005140F1" w:rsidRDefault="00670FED">
      <w:pPr>
        <w:numPr>
          <w:ilvl w:val="0"/>
          <w:numId w:val="2"/>
        </w:numPr>
        <w:spacing w:line="360" w:lineRule="auto"/>
        <w:rPr>
          <w:rFonts w:ascii="宋体"/>
          <w:b/>
          <w:sz w:val="24"/>
        </w:rPr>
      </w:pPr>
      <w:r>
        <w:rPr>
          <w:rFonts w:ascii="宋体" w:hint="eastAsia"/>
          <w:b/>
          <w:sz w:val="24"/>
        </w:rPr>
        <w:t>投标文件的组成</w:t>
      </w:r>
    </w:p>
    <w:p w14:paraId="1BBB0C5B" w14:textId="77777777" w:rsidR="005140F1" w:rsidRDefault="00670FED">
      <w:pPr>
        <w:numPr>
          <w:ilvl w:val="1"/>
          <w:numId w:val="2"/>
        </w:numPr>
        <w:spacing w:line="360" w:lineRule="auto"/>
        <w:rPr>
          <w:bCs/>
          <w:sz w:val="24"/>
        </w:rPr>
      </w:pPr>
      <w:r>
        <w:rPr>
          <w:rFonts w:hint="eastAsia"/>
          <w:bCs/>
          <w:sz w:val="24"/>
        </w:rPr>
        <w:t>投标文件应包括下列部分：</w:t>
      </w:r>
    </w:p>
    <w:p w14:paraId="71D5C650" w14:textId="77777777" w:rsidR="005140F1" w:rsidRDefault="00670FED">
      <w:pPr>
        <w:numPr>
          <w:ilvl w:val="2"/>
          <w:numId w:val="2"/>
        </w:numPr>
        <w:spacing w:line="360" w:lineRule="auto"/>
        <w:rPr>
          <w:bCs/>
          <w:sz w:val="24"/>
        </w:rPr>
      </w:pPr>
      <w:r>
        <w:rPr>
          <w:rFonts w:hint="eastAsia"/>
          <w:bCs/>
          <w:sz w:val="24"/>
        </w:rPr>
        <w:t>投标书、开标一览表以及投标价格一览表等；</w:t>
      </w:r>
    </w:p>
    <w:p w14:paraId="3125E14D" w14:textId="77777777" w:rsidR="005140F1" w:rsidRDefault="00670FED">
      <w:pPr>
        <w:numPr>
          <w:ilvl w:val="2"/>
          <w:numId w:val="2"/>
        </w:numPr>
        <w:spacing w:line="360" w:lineRule="auto"/>
        <w:rPr>
          <w:bCs/>
          <w:sz w:val="24"/>
        </w:rPr>
      </w:pPr>
      <w:r>
        <w:rPr>
          <w:rFonts w:hint="eastAsia"/>
          <w:bCs/>
          <w:sz w:val="24"/>
        </w:rPr>
        <w:t>投标资格证明文件；</w:t>
      </w:r>
    </w:p>
    <w:p w14:paraId="154112BA" w14:textId="77777777" w:rsidR="005140F1" w:rsidRDefault="00670FED">
      <w:pPr>
        <w:numPr>
          <w:ilvl w:val="2"/>
          <w:numId w:val="2"/>
        </w:numPr>
        <w:spacing w:line="360" w:lineRule="auto"/>
        <w:rPr>
          <w:bCs/>
          <w:sz w:val="24"/>
        </w:rPr>
      </w:pPr>
      <w:r>
        <w:rPr>
          <w:rFonts w:hint="eastAsia"/>
          <w:bCs/>
          <w:sz w:val="24"/>
        </w:rPr>
        <w:t>投标货物符合招标文件规定的证明文件、技术响应文件和投</w:t>
      </w:r>
      <w:r>
        <w:rPr>
          <w:rFonts w:hint="eastAsia"/>
          <w:bCs/>
          <w:sz w:val="24"/>
        </w:rPr>
        <w:t>标人认为需要加以说明的其他内容。</w:t>
      </w:r>
    </w:p>
    <w:p w14:paraId="7C78358B" w14:textId="77777777" w:rsidR="005140F1" w:rsidRDefault="00670FED">
      <w:pPr>
        <w:numPr>
          <w:ilvl w:val="1"/>
          <w:numId w:val="2"/>
        </w:numPr>
        <w:spacing w:line="360" w:lineRule="auto"/>
        <w:rPr>
          <w:bCs/>
          <w:sz w:val="24"/>
        </w:rPr>
      </w:pPr>
      <w:r>
        <w:rPr>
          <w:rFonts w:hint="eastAsia"/>
          <w:bCs/>
          <w:sz w:val="24"/>
        </w:rPr>
        <w:t>投标人应将文件装订成册，并填写投标文件目录或资料清单。</w:t>
      </w:r>
    </w:p>
    <w:p w14:paraId="2AAB1CBE" w14:textId="77777777" w:rsidR="005140F1" w:rsidRDefault="00670FED">
      <w:pPr>
        <w:numPr>
          <w:ilvl w:val="0"/>
          <w:numId w:val="2"/>
        </w:numPr>
        <w:spacing w:line="360" w:lineRule="auto"/>
        <w:rPr>
          <w:rFonts w:ascii="宋体"/>
          <w:b/>
          <w:sz w:val="24"/>
        </w:rPr>
      </w:pPr>
      <w:r>
        <w:rPr>
          <w:rFonts w:ascii="宋体" w:hint="eastAsia"/>
          <w:b/>
          <w:sz w:val="24"/>
        </w:rPr>
        <w:t>投标文件格式</w:t>
      </w:r>
    </w:p>
    <w:p w14:paraId="017A799F" w14:textId="77777777" w:rsidR="005140F1" w:rsidRDefault="00670FED">
      <w:pPr>
        <w:numPr>
          <w:ilvl w:val="1"/>
          <w:numId w:val="2"/>
        </w:numPr>
        <w:spacing w:line="360" w:lineRule="auto"/>
        <w:rPr>
          <w:bCs/>
          <w:sz w:val="24"/>
        </w:rPr>
      </w:pPr>
      <w:r>
        <w:rPr>
          <w:rFonts w:hint="eastAsia"/>
          <w:bCs/>
          <w:sz w:val="24"/>
        </w:rPr>
        <w:t>投标人应按招标文件中提供的投标文件格式填写投标书、开标一览表及投标价格一</w:t>
      </w:r>
      <w:r>
        <w:rPr>
          <w:rFonts w:hint="eastAsia"/>
          <w:bCs/>
          <w:sz w:val="24"/>
        </w:rPr>
        <w:lastRenderedPageBreak/>
        <w:t>览表，注明提供货物的名称、数量和价格等。</w:t>
      </w:r>
    </w:p>
    <w:p w14:paraId="52987F02" w14:textId="77777777" w:rsidR="005140F1" w:rsidRDefault="00670FED">
      <w:pPr>
        <w:numPr>
          <w:ilvl w:val="1"/>
          <w:numId w:val="2"/>
        </w:numPr>
        <w:spacing w:line="360" w:lineRule="auto"/>
        <w:rPr>
          <w:bCs/>
          <w:sz w:val="24"/>
        </w:rPr>
      </w:pPr>
      <w:r>
        <w:rPr>
          <w:rFonts w:hint="eastAsia"/>
          <w:bCs/>
          <w:sz w:val="24"/>
        </w:rPr>
        <w:t>填写投标价格表时应注意下列要求：</w:t>
      </w:r>
    </w:p>
    <w:p w14:paraId="3F4D5D0C" w14:textId="77777777" w:rsidR="005140F1" w:rsidRDefault="00670FED">
      <w:pPr>
        <w:numPr>
          <w:ilvl w:val="2"/>
          <w:numId w:val="2"/>
        </w:numPr>
        <w:spacing w:line="360" w:lineRule="auto"/>
        <w:rPr>
          <w:bCs/>
          <w:sz w:val="24"/>
        </w:rPr>
      </w:pPr>
      <w:r>
        <w:rPr>
          <w:rFonts w:hint="eastAsia"/>
          <w:bCs/>
          <w:sz w:val="24"/>
        </w:rPr>
        <w:t>技术规格中特别要求的备品备件、易损件和专用工具的费用。</w:t>
      </w:r>
    </w:p>
    <w:p w14:paraId="15F77B31" w14:textId="77777777" w:rsidR="005140F1" w:rsidRDefault="00670FED">
      <w:pPr>
        <w:numPr>
          <w:ilvl w:val="2"/>
          <w:numId w:val="2"/>
        </w:numPr>
        <w:spacing w:line="360" w:lineRule="auto"/>
        <w:rPr>
          <w:bCs/>
          <w:sz w:val="24"/>
        </w:rPr>
      </w:pPr>
      <w:r>
        <w:rPr>
          <w:rFonts w:hint="eastAsia"/>
          <w:bCs/>
          <w:sz w:val="24"/>
        </w:rPr>
        <w:t>技术规格中特别要求的安装、调试、培训及其它附件服务的费用。</w:t>
      </w:r>
    </w:p>
    <w:p w14:paraId="523DB482" w14:textId="77777777" w:rsidR="005140F1" w:rsidRDefault="00670FED">
      <w:pPr>
        <w:numPr>
          <w:ilvl w:val="2"/>
          <w:numId w:val="2"/>
        </w:numPr>
        <w:spacing w:line="360" w:lineRule="auto"/>
        <w:rPr>
          <w:bCs/>
          <w:sz w:val="24"/>
        </w:rPr>
      </w:pPr>
      <w:r>
        <w:rPr>
          <w:rFonts w:hint="eastAsia"/>
          <w:bCs/>
          <w:sz w:val="24"/>
        </w:rPr>
        <w:t>配套设备或设施的数量和费用。</w:t>
      </w:r>
    </w:p>
    <w:p w14:paraId="2442B16D" w14:textId="77777777" w:rsidR="005140F1" w:rsidRDefault="00670FED">
      <w:pPr>
        <w:numPr>
          <w:ilvl w:val="0"/>
          <w:numId w:val="2"/>
        </w:numPr>
        <w:spacing w:line="360" w:lineRule="auto"/>
        <w:rPr>
          <w:rFonts w:ascii="宋体"/>
          <w:b/>
          <w:sz w:val="24"/>
        </w:rPr>
      </w:pPr>
      <w:r>
        <w:rPr>
          <w:rFonts w:ascii="宋体" w:hint="eastAsia"/>
          <w:b/>
          <w:sz w:val="24"/>
        </w:rPr>
        <w:t>投标人资格证明文件</w:t>
      </w:r>
    </w:p>
    <w:p w14:paraId="2D9D600A" w14:textId="77777777" w:rsidR="005140F1" w:rsidRDefault="00670FED">
      <w:pPr>
        <w:numPr>
          <w:ilvl w:val="1"/>
          <w:numId w:val="2"/>
        </w:numPr>
        <w:spacing w:line="360" w:lineRule="auto"/>
        <w:rPr>
          <w:bCs/>
          <w:sz w:val="24"/>
        </w:rPr>
      </w:pPr>
      <w:r>
        <w:rPr>
          <w:rFonts w:hint="eastAsia"/>
          <w:bCs/>
          <w:sz w:val="24"/>
        </w:rPr>
        <w:t>投标人必须在投标文件中提供的以下证明其有资格进行投标和有能力履行合同的文件：</w:t>
      </w:r>
    </w:p>
    <w:p w14:paraId="097A3761" w14:textId="77777777" w:rsidR="005140F1" w:rsidRDefault="00670FED">
      <w:pPr>
        <w:numPr>
          <w:ilvl w:val="2"/>
          <w:numId w:val="2"/>
        </w:numPr>
        <w:spacing w:line="360" w:lineRule="auto"/>
        <w:rPr>
          <w:bCs/>
          <w:sz w:val="24"/>
        </w:rPr>
      </w:pPr>
      <w:r>
        <w:rPr>
          <w:rFonts w:hint="eastAsia"/>
          <w:bCs/>
          <w:sz w:val="24"/>
        </w:rPr>
        <w:t>投标人的工商营业</w:t>
      </w:r>
      <w:r>
        <w:rPr>
          <w:rFonts w:hint="eastAsia"/>
          <w:bCs/>
          <w:sz w:val="24"/>
        </w:rPr>
        <w:t>执照有效复印件壹份。</w:t>
      </w:r>
    </w:p>
    <w:p w14:paraId="30AB2C40" w14:textId="77777777" w:rsidR="005140F1" w:rsidRDefault="00670FED">
      <w:pPr>
        <w:numPr>
          <w:ilvl w:val="2"/>
          <w:numId w:val="2"/>
        </w:numPr>
        <w:spacing w:line="360" w:lineRule="auto"/>
        <w:rPr>
          <w:bCs/>
          <w:sz w:val="24"/>
        </w:rPr>
      </w:pPr>
      <w:r>
        <w:rPr>
          <w:rFonts w:hint="eastAsia"/>
          <w:bCs/>
          <w:sz w:val="24"/>
        </w:rPr>
        <w:t>法定代表人对投标代表的授权书原件壹份。</w:t>
      </w:r>
    </w:p>
    <w:p w14:paraId="31CD6CF1" w14:textId="77777777" w:rsidR="005140F1" w:rsidRDefault="00670FED">
      <w:pPr>
        <w:numPr>
          <w:ilvl w:val="2"/>
          <w:numId w:val="2"/>
        </w:numPr>
        <w:spacing w:line="360" w:lineRule="auto"/>
        <w:rPr>
          <w:bCs/>
          <w:sz w:val="24"/>
        </w:rPr>
      </w:pPr>
      <w:r>
        <w:rPr>
          <w:rFonts w:hint="eastAsia"/>
          <w:bCs/>
          <w:sz w:val="24"/>
        </w:rPr>
        <w:t>投标货物的制造商通过质量管理体系认证证明。</w:t>
      </w:r>
    </w:p>
    <w:p w14:paraId="30D91D4A" w14:textId="77777777" w:rsidR="005140F1" w:rsidRDefault="00670FED">
      <w:pPr>
        <w:numPr>
          <w:ilvl w:val="2"/>
          <w:numId w:val="2"/>
        </w:numPr>
        <w:spacing w:line="360" w:lineRule="auto"/>
        <w:rPr>
          <w:bCs/>
          <w:sz w:val="24"/>
        </w:rPr>
      </w:pPr>
      <w:r>
        <w:rPr>
          <w:rFonts w:hint="eastAsia"/>
          <w:bCs/>
          <w:sz w:val="24"/>
        </w:rPr>
        <w:t>投标货物的生产厂家的营业执照复印件和税务登记证明复印件。</w:t>
      </w:r>
    </w:p>
    <w:p w14:paraId="14455B27" w14:textId="77777777" w:rsidR="005140F1" w:rsidRDefault="00670FED">
      <w:pPr>
        <w:numPr>
          <w:ilvl w:val="1"/>
          <w:numId w:val="2"/>
        </w:numPr>
        <w:spacing w:line="360" w:lineRule="auto"/>
        <w:rPr>
          <w:bCs/>
          <w:sz w:val="24"/>
        </w:rPr>
      </w:pPr>
      <w:r>
        <w:rPr>
          <w:rFonts w:hint="eastAsia"/>
          <w:bCs/>
          <w:sz w:val="24"/>
        </w:rPr>
        <w:t>投标人须提供具有履行合同所需的财务、技术和生产能力的证明文件。</w:t>
      </w:r>
    </w:p>
    <w:p w14:paraId="43C6B4A5" w14:textId="77777777" w:rsidR="005140F1" w:rsidRDefault="00670FED">
      <w:pPr>
        <w:numPr>
          <w:ilvl w:val="1"/>
          <w:numId w:val="2"/>
        </w:numPr>
        <w:spacing w:line="360" w:lineRule="auto"/>
        <w:rPr>
          <w:bCs/>
          <w:sz w:val="24"/>
        </w:rPr>
      </w:pPr>
      <w:r>
        <w:rPr>
          <w:rFonts w:hint="eastAsia"/>
          <w:bCs/>
          <w:sz w:val="24"/>
        </w:rPr>
        <w:t>投标人须提供近两年来相关案例的业绩（可追溯，特别是在高校及本省、市的案例），提供合同复印件（原件备查）。</w:t>
      </w:r>
    </w:p>
    <w:p w14:paraId="390CF0BD" w14:textId="77777777" w:rsidR="005140F1" w:rsidRDefault="00670FED">
      <w:pPr>
        <w:numPr>
          <w:ilvl w:val="0"/>
          <w:numId w:val="2"/>
        </w:numPr>
        <w:spacing w:line="360" w:lineRule="auto"/>
        <w:rPr>
          <w:rFonts w:ascii="宋体"/>
          <w:b/>
          <w:sz w:val="24"/>
        </w:rPr>
      </w:pPr>
      <w:r>
        <w:rPr>
          <w:rFonts w:ascii="宋体" w:hint="eastAsia"/>
          <w:b/>
          <w:sz w:val="24"/>
        </w:rPr>
        <w:t>投标货物符合招标文件规定的技术响应文件：</w:t>
      </w:r>
    </w:p>
    <w:p w14:paraId="407C517C" w14:textId="77777777" w:rsidR="005140F1" w:rsidRDefault="00670FED">
      <w:pPr>
        <w:numPr>
          <w:ilvl w:val="1"/>
          <w:numId w:val="2"/>
        </w:numPr>
        <w:spacing w:line="360" w:lineRule="auto"/>
        <w:rPr>
          <w:bCs/>
          <w:sz w:val="24"/>
        </w:rPr>
      </w:pPr>
      <w:r>
        <w:rPr>
          <w:rFonts w:hint="eastAsia"/>
          <w:bCs/>
          <w:sz w:val="24"/>
        </w:rPr>
        <w:t>投标人须提交证明其提供货物和服务符合招标文件规定的技术响应文件，作为投标文件的一部分。</w:t>
      </w:r>
    </w:p>
    <w:p w14:paraId="7C4EDF2E" w14:textId="77777777" w:rsidR="005140F1" w:rsidRDefault="00670FED">
      <w:pPr>
        <w:numPr>
          <w:ilvl w:val="1"/>
          <w:numId w:val="2"/>
        </w:numPr>
        <w:spacing w:line="360" w:lineRule="auto"/>
        <w:rPr>
          <w:bCs/>
          <w:sz w:val="24"/>
        </w:rPr>
      </w:pPr>
      <w:r>
        <w:rPr>
          <w:rFonts w:hint="eastAsia"/>
          <w:bCs/>
          <w:sz w:val="24"/>
        </w:rPr>
        <w:t>上述文件可以是文字资料，图纸和数据，并须提供：</w:t>
      </w:r>
    </w:p>
    <w:p w14:paraId="78D4DF71" w14:textId="77777777" w:rsidR="005140F1" w:rsidRDefault="00670FED">
      <w:pPr>
        <w:numPr>
          <w:ilvl w:val="2"/>
          <w:numId w:val="2"/>
        </w:numPr>
        <w:spacing w:line="360" w:lineRule="auto"/>
        <w:rPr>
          <w:bCs/>
          <w:sz w:val="24"/>
        </w:rPr>
      </w:pPr>
      <w:r>
        <w:rPr>
          <w:rFonts w:hint="eastAsia"/>
          <w:bCs/>
          <w:sz w:val="24"/>
        </w:rPr>
        <w:t>货物主要技术性能和配套设备建设的详细描述。</w:t>
      </w:r>
    </w:p>
    <w:p w14:paraId="198CFC72" w14:textId="77777777" w:rsidR="005140F1" w:rsidRDefault="00670FED">
      <w:pPr>
        <w:numPr>
          <w:ilvl w:val="2"/>
          <w:numId w:val="2"/>
        </w:numPr>
        <w:spacing w:line="360" w:lineRule="auto"/>
        <w:rPr>
          <w:bCs/>
          <w:sz w:val="24"/>
        </w:rPr>
      </w:pPr>
      <w:r>
        <w:rPr>
          <w:rFonts w:hint="eastAsia"/>
          <w:bCs/>
          <w:sz w:val="24"/>
        </w:rPr>
        <w:t>如果规格技术参数有偏离，请填附表</w:t>
      </w:r>
      <w:r>
        <w:rPr>
          <w:bCs/>
          <w:sz w:val="24"/>
        </w:rPr>
        <w:t>4</w:t>
      </w:r>
      <w:r>
        <w:rPr>
          <w:rFonts w:hint="eastAsia"/>
          <w:bCs/>
          <w:sz w:val="24"/>
        </w:rPr>
        <w:t>（规格、技术参数偏离表）。</w:t>
      </w:r>
    </w:p>
    <w:p w14:paraId="50BD67C5" w14:textId="77777777" w:rsidR="005140F1" w:rsidRDefault="00670FED">
      <w:pPr>
        <w:numPr>
          <w:ilvl w:val="0"/>
          <w:numId w:val="2"/>
        </w:numPr>
        <w:spacing w:line="360" w:lineRule="auto"/>
        <w:rPr>
          <w:rFonts w:ascii="宋体"/>
          <w:b/>
          <w:sz w:val="24"/>
        </w:rPr>
      </w:pPr>
      <w:r>
        <w:rPr>
          <w:rFonts w:ascii="宋体" w:hint="eastAsia"/>
          <w:b/>
          <w:sz w:val="24"/>
        </w:rPr>
        <w:t>投标有效期</w:t>
      </w:r>
    </w:p>
    <w:p w14:paraId="0D42DFEA" w14:textId="77777777" w:rsidR="005140F1" w:rsidRDefault="00670FED">
      <w:pPr>
        <w:tabs>
          <w:tab w:val="left" w:pos="-315"/>
          <w:tab w:val="left" w:pos="735"/>
        </w:tabs>
        <w:spacing w:line="360" w:lineRule="auto"/>
        <w:ind w:firstLineChars="200" w:firstLine="480"/>
        <w:rPr>
          <w:rFonts w:ascii="宋体"/>
          <w:sz w:val="24"/>
        </w:rPr>
      </w:pPr>
      <w:r>
        <w:rPr>
          <w:rFonts w:ascii="宋体" w:hint="eastAsia"/>
          <w:sz w:val="24"/>
        </w:rPr>
        <w:t>投标文件从开标之日起，投标有效期为</w:t>
      </w:r>
      <w:r>
        <w:rPr>
          <w:rFonts w:ascii="宋体" w:hint="eastAsia"/>
          <w:sz w:val="24"/>
        </w:rPr>
        <w:t>30</w:t>
      </w:r>
      <w:r>
        <w:rPr>
          <w:rFonts w:ascii="宋体" w:hint="eastAsia"/>
          <w:sz w:val="24"/>
        </w:rPr>
        <w:t>天。</w:t>
      </w:r>
    </w:p>
    <w:p w14:paraId="5994C456" w14:textId="77777777" w:rsidR="005140F1" w:rsidRDefault="00670FED">
      <w:pPr>
        <w:numPr>
          <w:ilvl w:val="0"/>
          <w:numId w:val="2"/>
        </w:numPr>
        <w:spacing w:line="360" w:lineRule="auto"/>
        <w:rPr>
          <w:rFonts w:ascii="宋体"/>
          <w:b/>
          <w:sz w:val="24"/>
        </w:rPr>
      </w:pPr>
      <w:r>
        <w:rPr>
          <w:rFonts w:ascii="宋体" w:hint="eastAsia"/>
          <w:b/>
          <w:sz w:val="24"/>
        </w:rPr>
        <w:t>投标文件的签署及规定</w:t>
      </w:r>
    </w:p>
    <w:p w14:paraId="3B3CF727" w14:textId="77777777" w:rsidR="005140F1" w:rsidRDefault="00670FED">
      <w:pPr>
        <w:numPr>
          <w:ilvl w:val="1"/>
          <w:numId w:val="2"/>
        </w:numPr>
        <w:spacing w:line="360" w:lineRule="auto"/>
        <w:rPr>
          <w:bCs/>
          <w:sz w:val="24"/>
        </w:rPr>
      </w:pPr>
      <w:r>
        <w:rPr>
          <w:rFonts w:hint="eastAsia"/>
          <w:bCs/>
          <w:sz w:val="24"/>
        </w:rPr>
        <w:t>投标文件分</w:t>
      </w:r>
      <w:r>
        <w:rPr>
          <w:rFonts w:hint="eastAsia"/>
          <w:b/>
          <w:bCs/>
          <w:sz w:val="24"/>
        </w:rPr>
        <w:t>正本壹份</w:t>
      </w:r>
      <w:r>
        <w:rPr>
          <w:rFonts w:hint="eastAsia"/>
          <w:bCs/>
          <w:sz w:val="24"/>
        </w:rPr>
        <w:t>和</w:t>
      </w:r>
      <w:r>
        <w:rPr>
          <w:rFonts w:hint="eastAsia"/>
          <w:b/>
          <w:bCs/>
          <w:sz w:val="24"/>
        </w:rPr>
        <w:t>副本肆份</w:t>
      </w:r>
      <w:r>
        <w:rPr>
          <w:rFonts w:hint="eastAsia"/>
          <w:bCs/>
          <w:sz w:val="24"/>
        </w:rPr>
        <w:t>，分别封装。在每一份投标文件及封袋上要明确注明“正本”或“副本”字样，若正本和副本有差异，以正本为准。</w:t>
      </w:r>
    </w:p>
    <w:p w14:paraId="2CE259D4" w14:textId="77777777" w:rsidR="005140F1" w:rsidRDefault="00670FED">
      <w:pPr>
        <w:numPr>
          <w:ilvl w:val="1"/>
          <w:numId w:val="2"/>
        </w:numPr>
        <w:spacing w:line="360" w:lineRule="auto"/>
        <w:rPr>
          <w:bCs/>
          <w:sz w:val="24"/>
        </w:rPr>
      </w:pPr>
      <w:r>
        <w:rPr>
          <w:rFonts w:hint="eastAsia"/>
          <w:bCs/>
          <w:sz w:val="24"/>
        </w:rPr>
        <w:t>投标文件封口处须加盖投标人印章或由投标代表签名，并标明采购编</w:t>
      </w:r>
      <w:r>
        <w:rPr>
          <w:rFonts w:hint="eastAsia"/>
          <w:bCs/>
          <w:sz w:val="24"/>
        </w:rPr>
        <w:t>号、投标项目。</w:t>
      </w:r>
    </w:p>
    <w:p w14:paraId="029CD883" w14:textId="77777777" w:rsidR="005140F1" w:rsidRDefault="00670FED">
      <w:pPr>
        <w:numPr>
          <w:ilvl w:val="1"/>
          <w:numId w:val="2"/>
        </w:numPr>
        <w:spacing w:line="360" w:lineRule="auto"/>
        <w:rPr>
          <w:bCs/>
          <w:sz w:val="24"/>
        </w:rPr>
      </w:pPr>
      <w:r>
        <w:rPr>
          <w:rFonts w:hint="eastAsia"/>
          <w:bCs/>
          <w:sz w:val="24"/>
        </w:rPr>
        <w:t>投标文件正本和副本须打印并经正式授权的投标代表签字。</w:t>
      </w:r>
    </w:p>
    <w:p w14:paraId="562AB96F" w14:textId="77777777" w:rsidR="005140F1" w:rsidRDefault="00670FED">
      <w:pPr>
        <w:numPr>
          <w:ilvl w:val="1"/>
          <w:numId w:val="2"/>
        </w:numPr>
        <w:spacing w:line="360" w:lineRule="auto"/>
        <w:rPr>
          <w:bCs/>
          <w:sz w:val="24"/>
        </w:rPr>
      </w:pPr>
      <w:r>
        <w:rPr>
          <w:rFonts w:hint="eastAsia"/>
          <w:bCs/>
          <w:sz w:val="24"/>
        </w:rPr>
        <w:t>除投标人对错处做必要的修改外，投标文件中不允许有加行涂抹。</w:t>
      </w:r>
    </w:p>
    <w:p w14:paraId="4018B8BC" w14:textId="77777777" w:rsidR="005140F1" w:rsidRDefault="00670FED">
      <w:pPr>
        <w:numPr>
          <w:ilvl w:val="1"/>
          <w:numId w:val="2"/>
        </w:numPr>
        <w:spacing w:line="360" w:lineRule="auto"/>
        <w:rPr>
          <w:bCs/>
          <w:sz w:val="24"/>
        </w:rPr>
      </w:pPr>
      <w:r>
        <w:rPr>
          <w:rFonts w:hint="eastAsia"/>
          <w:bCs/>
          <w:sz w:val="24"/>
        </w:rPr>
        <w:t>以电报、电话、传真或电子邮件等方式的投标概不接受。</w:t>
      </w:r>
    </w:p>
    <w:p w14:paraId="0F73D3E0" w14:textId="77777777" w:rsidR="005140F1" w:rsidRDefault="00670FED">
      <w:pPr>
        <w:pStyle w:val="2"/>
        <w:numPr>
          <w:ilvl w:val="0"/>
          <w:numId w:val="7"/>
        </w:numPr>
        <w:jc w:val="center"/>
      </w:pPr>
      <w:bookmarkStart w:id="13" w:name="_Toc153463833"/>
      <w:bookmarkStart w:id="14" w:name="_Toc4101_WPSOffice_Level2"/>
      <w:r>
        <w:rPr>
          <w:rFonts w:hint="eastAsia"/>
        </w:rPr>
        <w:lastRenderedPageBreak/>
        <w:t>投标文件的递交</w:t>
      </w:r>
      <w:bookmarkEnd w:id="13"/>
      <w:bookmarkEnd w:id="14"/>
    </w:p>
    <w:p w14:paraId="6993E81A" w14:textId="77777777" w:rsidR="005140F1" w:rsidRDefault="00670FED">
      <w:pPr>
        <w:numPr>
          <w:ilvl w:val="0"/>
          <w:numId w:val="2"/>
        </w:numPr>
        <w:spacing w:line="360" w:lineRule="auto"/>
        <w:rPr>
          <w:rFonts w:ascii="宋体"/>
          <w:b/>
          <w:sz w:val="24"/>
        </w:rPr>
      </w:pPr>
      <w:r>
        <w:rPr>
          <w:rFonts w:ascii="宋体" w:hint="eastAsia"/>
          <w:b/>
          <w:sz w:val="24"/>
        </w:rPr>
        <w:t>所有投标文件都必须在投标截止时间之前，将投标文件密封后送达投标地点。招标人拒绝接受投标截止时间后送达的投标文件。</w:t>
      </w:r>
    </w:p>
    <w:p w14:paraId="6A3C2255" w14:textId="77777777" w:rsidR="005140F1" w:rsidRDefault="00670FED">
      <w:pPr>
        <w:numPr>
          <w:ilvl w:val="0"/>
          <w:numId w:val="2"/>
        </w:numPr>
        <w:spacing w:line="360" w:lineRule="auto"/>
        <w:rPr>
          <w:rFonts w:ascii="宋体"/>
          <w:b/>
          <w:sz w:val="24"/>
        </w:rPr>
      </w:pPr>
      <w:r>
        <w:rPr>
          <w:rFonts w:ascii="宋体" w:hint="eastAsia"/>
          <w:b/>
          <w:sz w:val="24"/>
        </w:rPr>
        <w:t>投标人可在投标截止时间前，对所递交的投标文件进行补充、修改或者撤回，并书面通知招标人。补充、修改的内容为投标文件的组成部分。</w:t>
      </w:r>
    </w:p>
    <w:p w14:paraId="1FFDFE82" w14:textId="77777777" w:rsidR="005140F1" w:rsidRDefault="00670FED">
      <w:pPr>
        <w:numPr>
          <w:ilvl w:val="0"/>
          <w:numId w:val="2"/>
        </w:numPr>
        <w:spacing w:line="360" w:lineRule="auto"/>
        <w:rPr>
          <w:rFonts w:ascii="宋体"/>
          <w:b/>
          <w:sz w:val="24"/>
        </w:rPr>
      </w:pPr>
      <w:r>
        <w:rPr>
          <w:rFonts w:ascii="宋体" w:hint="eastAsia"/>
          <w:b/>
          <w:sz w:val="24"/>
        </w:rPr>
        <w:t>投标人对投标文件的修改或撤销应密封递交，并在封面注明“补充、修改投标文件”或“撤销投标”字样。</w:t>
      </w:r>
    </w:p>
    <w:p w14:paraId="6E197CB8" w14:textId="77777777" w:rsidR="005140F1" w:rsidRDefault="00670FED">
      <w:pPr>
        <w:pStyle w:val="2"/>
        <w:numPr>
          <w:ilvl w:val="0"/>
          <w:numId w:val="7"/>
        </w:numPr>
        <w:jc w:val="center"/>
      </w:pPr>
      <w:bookmarkStart w:id="15" w:name="_Toc15487_WPSOffice_Level2"/>
      <w:bookmarkStart w:id="16" w:name="_Toc153463834"/>
      <w:r>
        <w:rPr>
          <w:rFonts w:hint="eastAsia"/>
        </w:rPr>
        <w:t>开标和评标</w:t>
      </w:r>
      <w:bookmarkEnd w:id="15"/>
      <w:bookmarkEnd w:id="16"/>
    </w:p>
    <w:p w14:paraId="62D28139" w14:textId="77777777" w:rsidR="005140F1" w:rsidRDefault="00670FED">
      <w:pPr>
        <w:numPr>
          <w:ilvl w:val="0"/>
          <w:numId w:val="2"/>
        </w:numPr>
        <w:spacing w:line="360" w:lineRule="auto"/>
        <w:rPr>
          <w:rFonts w:ascii="宋体"/>
          <w:b/>
          <w:sz w:val="24"/>
        </w:rPr>
      </w:pPr>
      <w:r>
        <w:rPr>
          <w:rFonts w:ascii="宋体" w:hint="eastAsia"/>
          <w:b/>
          <w:sz w:val="24"/>
        </w:rPr>
        <w:t>开标</w:t>
      </w:r>
    </w:p>
    <w:p w14:paraId="40B45494" w14:textId="77777777" w:rsidR="005140F1" w:rsidRDefault="00670FED">
      <w:pPr>
        <w:numPr>
          <w:ilvl w:val="1"/>
          <w:numId w:val="2"/>
        </w:numPr>
        <w:spacing w:line="360" w:lineRule="auto"/>
        <w:rPr>
          <w:bCs/>
          <w:sz w:val="24"/>
        </w:rPr>
      </w:pPr>
      <w:r>
        <w:rPr>
          <w:rFonts w:hint="eastAsia"/>
          <w:bCs/>
          <w:sz w:val="24"/>
        </w:rPr>
        <w:t>招标人在招标公告规定的时间或另外确定的时间和地点进行公开开标，投标人和用户可派代表参加。</w:t>
      </w:r>
    </w:p>
    <w:p w14:paraId="611D88AE" w14:textId="77777777" w:rsidR="005140F1" w:rsidRDefault="00670FED">
      <w:pPr>
        <w:numPr>
          <w:ilvl w:val="1"/>
          <w:numId w:val="2"/>
        </w:numPr>
        <w:spacing w:line="360" w:lineRule="auto"/>
        <w:rPr>
          <w:bCs/>
          <w:sz w:val="24"/>
        </w:rPr>
      </w:pPr>
      <w:r>
        <w:rPr>
          <w:rFonts w:hint="eastAsia"/>
          <w:bCs/>
          <w:sz w:val="24"/>
        </w:rPr>
        <w:t>开标时，先查验投标文件密封情况，确定无误后拆封唱标。主要公开投标文件正本“开标一览表”内容以及招标人认为必要的其它内容。</w:t>
      </w:r>
    </w:p>
    <w:p w14:paraId="45117006" w14:textId="77777777" w:rsidR="005140F1" w:rsidRDefault="00670FED">
      <w:pPr>
        <w:numPr>
          <w:ilvl w:val="1"/>
          <w:numId w:val="2"/>
        </w:numPr>
        <w:spacing w:line="360" w:lineRule="auto"/>
        <w:rPr>
          <w:rFonts w:ascii="宋体"/>
          <w:sz w:val="24"/>
        </w:rPr>
      </w:pPr>
      <w:r>
        <w:rPr>
          <w:rFonts w:hint="eastAsia"/>
          <w:bCs/>
          <w:sz w:val="24"/>
        </w:rPr>
        <w:t>开标时，开标一览表（报价表）内容与投标文件中明细表内容不相符的，以开标一览表（报价表）为准。</w:t>
      </w:r>
      <w:r>
        <w:rPr>
          <w:rFonts w:ascii="宋体" w:hint="eastAsia"/>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14:paraId="490376D6" w14:textId="77777777" w:rsidR="005140F1" w:rsidRDefault="00670FED">
      <w:pPr>
        <w:numPr>
          <w:ilvl w:val="1"/>
          <w:numId w:val="2"/>
        </w:numPr>
        <w:spacing w:line="360" w:lineRule="auto"/>
        <w:rPr>
          <w:bCs/>
          <w:sz w:val="24"/>
        </w:rPr>
      </w:pPr>
      <w:r>
        <w:rPr>
          <w:rFonts w:hint="eastAsia"/>
          <w:bCs/>
          <w:sz w:val="24"/>
        </w:rPr>
        <w:t>开标时，设开标记录员一名，如实记录开标过程发生的事件及唱标主要内容。</w:t>
      </w:r>
    </w:p>
    <w:p w14:paraId="24F2D5B9" w14:textId="77777777" w:rsidR="005140F1" w:rsidRDefault="00670FED">
      <w:pPr>
        <w:numPr>
          <w:ilvl w:val="1"/>
          <w:numId w:val="2"/>
        </w:numPr>
        <w:spacing w:line="360" w:lineRule="auto"/>
        <w:rPr>
          <w:bCs/>
          <w:sz w:val="24"/>
        </w:rPr>
      </w:pPr>
      <w:r>
        <w:rPr>
          <w:rFonts w:hint="eastAsia"/>
          <w:bCs/>
          <w:sz w:val="24"/>
        </w:rPr>
        <w:t>开标时，设开标监督员一名，监督开标程序是否正确，唱标人是否如实公布投标文件主要内容。</w:t>
      </w:r>
    </w:p>
    <w:p w14:paraId="12FDD5DA" w14:textId="77777777" w:rsidR="005140F1" w:rsidRDefault="00670FED">
      <w:pPr>
        <w:numPr>
          <w:ilvl w:val="1"/>
          <w:numId w:val="2"/>
        </w:numPr>
        <w:spacing w:line="360" w:lineRule="auto"/>
        <w:rPr>
          <w:bCs/>
          <w:sz w:val="24"/>
        </w:rPr>
      </w:pPr>
      <w:r>
        <w:rPr>
          <w:rFonts w:hint="eastAsia"/>
          <w:bCs/>
          <w:sz w:val="24"/>
        </w:rPr>
        <w:t>澄清</w:t>
      </w:r>
    </w:p>
    <w:p w14:paraId="2F01D627" w14:textId="77777777" w:rsidR="005140F1" w:rsidRDefault="00670FED">
      <w:pPr>
        <w:tabs>
          <w:tab w:val="left" w:pos="525"/>
          <w:tab w:val="left" w:pos="735"/>
        </w:tabs>
        <w:spacing w:line="360" w:lineRule="auto"/>
        <w:ind w:firstLineChars="200" w:firstLine="480"/>
        <w:rPr>
          <w:rFonts w:ascii="宋体"/>
          <w:sz w:val="24"/>
        </w:rPr>
      </w:pPr>
      <w:r>
        <w:rPr>
          <w:rFonts w:ascii="宋体" w:hint="eastAsia"/>
          <w:sz w:val="24"/>
        </w:rPr>
        <w:t>唱标结束后，经开标会主持人同意，投标人代表可就错唱或漏唱的内容要求澄清。</w:t>
      </w:r>
      <w:r>
        <w:rPr>
          <w:rFonts w:ascii="宋体" w:hint="eastAsia"/>
          <w:sz w:val="24"/>
        </w:rPr>
        <w:t>澄清要求以开标会现场为准，招标人不接受开标会后的任何澄清要求。</w:t>
      </w:r>
    </w:p>
    <w:p w14:paraId="7481545B" w14:textId="77777777" w:rsidR="005140F1" w:rsidRDefault="00670FED">
      <w:pPr>
        <w:numPr>
          <w:ilvl w:val="0"/>
          <w:numId w:val="2"/>
        </w:numPr>
        <w:spacing w:line="360" w:lineRule="auto"/>
        <w:rPr>
          <w:rFonts w:ascii="宋体"/>
          <w:b/>
          <w:sz w:val="24"/>
        </w:rPr>
      </w:pPr>
      <w:r>
        <w:rPr>
          <w:rFonts w:ascii="宋体" w:hint="eastAsia"/>
          <w:b/>
          <w:sz w:val="24"/>
        </w:rPr>
        <w:t>评标</w:t>
      </w:r>
    </w:p>
    <w:p w14:paraId="208E1E1F" w14:textId="77777777" w:rsidR="005140F1" w:rsidRDefault="00670FED">
      <w:pPr>
        <w:numPr>
          <w:ilvl w:val="1"/>
          <w:numId w:val="2"/>
        </w:numPr>
        <w:spacing w:line="360" w:lineRule="auto"/>
        <w:rPr>
          <w:bCs/>
          <w:sz w:val="24"/>
        </w:rPr>
      </w:pPr>
      <w:r>
        <w:rPr>
          <w:rFonts w:hint="eastAsia"/>
          <w:bCs/>
          <w:sz w:val="24"/>
        </w:rPr>
        <w:t>招标人将根据招标采购项目特点组建评标委员会，评标委员会对投标文件进行审查、质疑、比较和评价。</w:t>
      </w:r>
    </w:p>
    <w:p w14:paraId="072656DE" w14:textId="77777777" w:rsidR="005140F1" w:rsidRDefault="00670FED">
      <w:pPr>
        <w:numPr>
          <w:ilvl w:val="2"/>
          <w:numId w:val="2"/>
        </w:numPr>
        <w:spacing w:line="360" w:lineRule="auto"/>
        <w:rPr>
          <w:bCs/>
          <w:sz w:val="24"/>
        </w:rPr>
      </w:pPr>
      <w:r>
        <w:rPr>
          <w:rFonts w:hint="eastAsia"/>
          <w:bCs/>
          <w:sz w:val="24"/>
        </w:rPr>
        <w:t>资格性检查。评标委员会依据法律法规和招标文件的规定，对投标文件的证明文件、资格文件、等进行审查，以确定投标人是否具备投标资格。</w:t>
      </w:r>
    </w:p>
    <w:p w14:paraId="64DF40B0" w14:textId="77777777" w:rsidR="005140F1" w:rsidRDefault="00670FED">
      <w:pPr>
        <w:numPr>
          <w:ilvl w:val="2"/>
          <w:numId w:val="2"/>
        </w:numPr>
        <w:spacing w:line="360" w:lineRule="auto"/>
        <w:rPr>
          <w:bCs/>
          <w:sz w:val="24"/>
        </w:rPr>
      </w:pPr>
      <w:r>
        <w:rPr>
          <w:rFonts w:hint="eastAsia"/>
          <w:bCs/>
          <w:sz w:val="24"/>
        </w:rPr>
        <w:t>符合性检查。评标委员会依据招标文件的规定，从投标文件的有效性、完整性和对</w:t>
      </w:r>
      <w:r>
        <w:rPr>
          <w:rFonts w:hint="eastAsia"/>
          <w:bCs/>
          <w:sz w:val="24"/>
        </w:rPr>
        <w:lastRenderedPageBreak/>
        <w:t>招标文件的响应程度进行审查，以确定是否对招标文件的实质性要求作出完全响应。</w:t>
      </w:r>
    </w:p>
    <w:p w14:paraId="63C1890F" w14:textId="77777777" w:rsidR="005140F1" w:rsidRDefault="00670FED">
      <w:pPr>
        <w:numPr>
          <w:ilvl w:val="2"/>
          <w:numId w:val="2"/>
        </w:numPr>
        <w:spacing w:line="360" w:lineRule="auto"/>
        <w:rPr>
          <w:bCs/>
          <w:sz w:val="24"/>
        </w:rPr>
      </w:pPr>
      <w:r>
        <w:rPr>
          <w:rFonts w:hint="eastAsia"/>
          <w:bCs/>
          <w:sz w:val="24"/>
        </w:rPr>
        <w:t>澄清有关问题。评标委员会对投标文件中含义不明确、同类问题表述不一致或者有</w:t>
      </w:r>
      <w:r>
        <w:rPr>
          <w:rFonts w:hint="eastAsia"/>
          <w:bCs/>
          <w:sz w:val="24"/>
        </w:rPr>
        <w:t>明显文字和计算错误的内容，可以书面形式要求投标人作出必要的澄清、说明或者纠正。澄清、说明或者补正应以书面形式进行，并不得超出投标文件的范围或者改变投标文件的实质性内容。</w:t>
      </w:r>
    </w:p>
    <w:p w14:paraId="12B3FE96" w14:textId="77777777" w:rsidR="005140F1" w:rsidRDefault="00670FED">
      <w:pPr>
        <w:numPr>
          <w:ilvl w:val="2"/>
          <w:numId w:val="2"/>
        </w:numPr>
        <w:spacing w:line="360" w:lineRule="auto"/>
        <w:rPr>
          <w:bCs/>
          <w:sz w:val="24"/>
        </w:rPr>
      </w:pPr>
      <w:r>
        <w:rPr>
          <w:rFonts w:hint="eastAsia"/>
          <w:bCs/>
          <w:sz w:val="24"/>
        </w:rPr>
        <w:t>比较和评价。评标委员会按招标文件中规定的方法和标准，对资格性检查和符合性检查合格的投标文件进行商务和技术评估，综合比较与评价。</w:t>
      </w:r>
    </w:p>
    <w:p w14:paraId="1E3A76D1" w14:textId="77777777" w:rsidR="005140F1" w:rsidRDefault="00670FED">
      <w:pPr>
        <w:numPr>
          <w:ilvl w:val="2"/>
          <w:numId w:val="2"/>
        </w:numPr>
        <w:spacing w:line="360" w:lineRule="auto"/>
        <w:rPr>
          <w:bCs/>
          <w:sz w:val="24"/>
        </w:rPr>
      </w:pPr>
      <w:r>
        <w:rPr>
          <w:rFonts w:hint="eastAsia"/>
          <w:bCs/>
          <w:sz w:val="24"/>
        </w:rPr>
        <w:t>投标文件属下列情况之一的，评标委员会将在资格性、符合性检查时作为无效投标处理：</w:t>
      </w:r>
    </w:p>
    <w:p w14:paraId="43ECFDDA" w14:textId="77777777" w:rsidR="005140F1" w:rsidRDefault="00670FED">
      <w:pPr>
        <w:numPr>
          <w:ilvl w:val="3"/>
          <w:numId w:val="2"/>
        </w:numPr>
        <w:spacing w:line="360" w:lineRule="auto"/>
        <w:rPr>
          <w:bCs/>
          <w:sz w:val="24"/>
        </w:rPr>
      </w:pPr>
      <w:r>
        <w:rPr>
          <w:rFonts w:hint="eastAsia"/>
          <w:bCs/>
          <w:sz w:val="24"/>
        </w:rPr>
        <w:t>投标文件无投标人法人授权代表签字和加盖公章的；</w:t>
      </w:r>
    </w:p>
    <w:p w14:paraId="75D36A6F" w14:textId="77777777" w:rsidR="005140F1" w:rsidRDefault="00670FED">
      <w:pPr>
        <w:numPr>
          <w:ilvl w:val="3"/>
          <w:numId w:val="2"/>
        </w:numPr>
        <w:spacing w:line="360" w:lineRule="auto"/>
        <w:rPr>
          <w:bCs/>
          <w:sz w:val="24"/>
        </w:rPr>
      </w:pPr>
      <w:r>
        <w:rPr>
          <w:rFonts w:hint="eastAsia"/>
          <w:bCs/>
          <w:sz w:val="24"/>
        </w:rPr>
        <w:t>未按招标文件的要求作有效签署的；</w:t>
      </w:r>
    </w:p>
    <w:p w14:paraId="4AA72726" w14:textId="77777777" w:rsidR="005140F1" w:rsidRDefault="00670FED">
      <w:pPr>
        <w:numPr>
          <w:ilvl w:val="3"/>
          <w:numId w:val="2"/>
        </w:numPr>
        <w:spacing w:line="360" w:lineRule="auto"/>
        <w:rPr>
          <w:bCs/>
          <w:sz w:val="24"/>
        </w:rPr>
      </w:pPr>
      <w:r>
        <w:rPr>
          <w:rFonts w:hint="eastAsia"/>
          <w:bCs/>
          <w:sz w:val="24"/>
        </w:rPr>
        <w:t>不具备招标文件中规定资格要求的；</w:t>
      </w:r>
    </w:p>
    <w:p w14:paraId="0995BC58" w14:textId="77777777" w:rsidR="005140F1" w:rsidRDefault="00670FED">
      <w:pPr>
        <w:numPr>
          <w:ilvl w:val="3"/>
          <w:numId w:val="2"/>
        </w:numPr>
        <w:spacing w:line="360" w:lineRule="auto"/>
        <w:rPr>
          <w:bCs/>
          <w:sz w:val="24"/>
        </w:rPr>
      </w:pPr>
      <w:r>
        <w:rPr>
          <w:rFonts w:hint="eastAsia"/>
          <w:bCs/>
          <w:sz w:val="24"/>
        </w:rPr>
        <w:t>不符合法律法规和招</w:t>
      </w:r>
      <w:r>
        <w:rPr>
          <w:rFonts w:hint="eastAsia"/>
          <w:bCs/>
          <w:sz w:val="24"/>
        </w:rPr>
        <w:t>标文件中规定的其它实质性要求的。</w:t>
      </w:r>
    </w:p>
    <w:p w14:paraId="50671FC9" w14:textId="77777777" w:rsidR="005140F1" w:rsidRDefault="00670FED">
      <w:pPr>
        <w:numPr>
          <w:ilvl w:val="1"/>
          <w:numId w:val="2"/>
        </w:numPr>
        <w:spacing w:line="360" w:lineRule="auto"/>
        <w:rPr>
          <w:bCs/>
          <w:sz w:val="24"/>
        </w:rPr>
      </w:pPr>
      <w:r>
        <w:rPr>
          <w:rFonts w:hint="eastAsia"/>
          <w:bCs/>
          <w:sz w:val="24"/>
        </w:rPr>
        <w:t>评标办法</w:t>
      </w:r>
    </w:p>
    <w:p w14:paraId="1F3B351E" w14:textId="77777777" w:rsidR="005140F1" w:rsidRDefault="00670FED">
      <w:pPr>
        <w:numPr>
          <w:ilvl w:val="2"/>
          <w:numId w:val="2"/>
        </w:numPr>
        <w:spacing w:line="360" w:lineRule="auto"/>
        <w:rPr>
          <w:bCs/>
          <w:sz w:val="24"/>
        </w:rPr>
      </w:pPr>
      <w:r>
        <w:rPr>
          <w:rFonts w:ascii="宋体" w:hAnsi="宋体" w:hint="eastAsia"/>
          <w:sz w:val="24"/>
        </w:rPr>
        <w:t>本次招标采用</w:t>
      </w:r>
      <w:r>
        <w:rPr>
          <w:rFonts w:ascii="宋体" w:hAnsi="宋体" w:hint="eastAsia"/>
          <w:b/>
          <w:sz w:val="24"/>
        </w:rPr>
        <w:t>综合评标法评标</w:t>
      </w:r>
      <w:r>
        <w:rPr>
          <w:rFonts w:ascii="宋体" w:hAnsi="宋体" w:hint="eastAsia"/>
          <w:sz w:val="24"/>
        </w:rPr>
        <w:t>。</w:t>
      </w:r>
      <w:r>
        <w:rPr>
          <w:rFonts w:hint="eastAsia"/>
          <w:bCs/>
          <w:sz w:val="24"/>
        </w:rPr>
        <w:t>首先，由评标委员会根据招标文件要求，审核各投标文件是否合格、有效，凡不符合要求和未能实质性响应招标文件要求的投标文件均不进入评议程序。</w:t>
      </w:r>
    </w:p>
    <w:p w14:paraId="3D71843C" w14:textId="77777777" w:rsidR="005140F1" w:rsidRDefault="00670FED">
      <w:pPr>
        <w:numPr>
          <w:ilvl w:val="2"/>
          <w:numId w:val="2"/>
        </w:numPr>
        <w:spacing w:line="360" w:lineRule="auto"/>
        <w:rPr>
          <w:bCs/>
          <w:sz w:val="24"/>
        </w:rPr>
      </w:pPr>
      <w:r>
        <w:rPr>
          <w:rFonts w:hint="eastAsia"/>
          <w:bCs/>
          <w:sz w:val="24"/>
        </w:rPr>
        <w:t>通过以上审核的投标文件，依照以下标准进行评议：</w:t>
      </w:r>
    </w:p>
    <w:p w14:paraId="46EABE73" w14:textId="77777777" w:rsidR="005140F1" w:rsidRDefault="00670FED">
      <w:pPr>
        <w:numPr>
          <w:ilvl w:val="3"/>
          <w:numId w:val="2"/>
        </w:numPr>
        <w:spacing w:line="360" w:lineRule="auto"/>
        <w:rPr>
          <w:bCs/>
          <w:sz w:val="24"/>
        </w:rPr>
      </w:pPr>
      <w:r>
        <w:rPr>
          <w:rFonts w:hint="eastAsia"/>
          <w:bCs/>
          <w:sz w:val="24"/>
        </w:rPr>
        <w:t>投标价格、方案的系统性、可靠性、合理性、安全性。</w:t>
      </w:r>
    </w:p>
    <w:p w14:paraId="369914A6" w14:textId="77777777" w:rsidR="005140F1" w:rsidRDefault="00670FED">
      <w:pPr>
        <w:numPr>
          <w:ilvl w:val="3"/>
          <w:numId w:val="2"/>
        </w:numPr>
        <w:spacing w:line="360" w:lineRule="auto"/>
        <w:rPr>
          <w:bCs/>
          <w:sz w:val="24"/>
        </w:rPr>
      </w:pPr>
      <w:r>
        <w:rPr>
          <w:rFonts w:hint="eastAsia"/>
          <w:bCs/>
          <w:sz w:val="24"/>
        </w:rPr>
        <w:t>投标产品品牌、质量和技术性能。</w:t>
      </w:r>
      <w:r>
        <w:rPr>
          <w:rFonts w:hint="eastAsia"/>
          <w:sz w:val="24"/>
        </w:rPr>
        <w:t>主要评审因素有：方案中所提出投标产品的技术规格和指标，投标产品的市场评价，投标产品和备品备件的标准化、系列化以及产品授权。</w:t>
      </w:r>
    </w:p>
    <w:p w14:paraId="29B9FA19" w14:textId="77777777" w:rsidR="005140F1" w:rsidRDefault="00670FED">
      <w:pPr>
        <w:numPr>
          <w:ilvl w:val="3"/>
          <w:numId w:val="2"/>
        </w:numPr>
        <w:spacing w:line="360" w:lineRule="auto"/>
        <w:rPr>
          <w:bCs/>
          <w:sz w:val="24"/>
        </w:rPr>
      </w:pPr>
      <w:r>
        <w:rPr>
          <w:rFonts w:hint="eastAsia"/>
          <w:bCs/>
          <w:sz w:val="24"/>
        </w:rPr>
        <w:t>投标企业实力。</w:t>
      </w:r>
      <w:r>
        <w:rPr>
          <w:rFonts w:hint="eastAsia"/>
          <w:sz w:val="24"/>
        </w:rPr>
        <w:t>主要评审因素有：企业注册资金、企业规模</w:t>
      </w:r>
      <w:r>
        <w:rPr>
          <w:rFonts w:hint="eastAsia"/>
          <w:sz w:val="24"/>
        </w:rPr>
        <w:t>、品牌代理实力、经营能力、企业管理水平、供货及安装调试时间。</w:t>
      </w:r>
    </w:p>
    <w:p w14:paraId="5EBC6A18" w14:textId="77777777" w:rsidR="005140F1" w:rsidRDefault="00670FED">
      <w:pPr>
        <w:numPr>
          <w:ilvl w:val="3"/>
          <w:numId w:val="2"/>
        </w:numPr>
        <w:spacing w:line="360" w:lineRule="auto"/>
        <w:rPr>
          <w:bCs/>
          <w:sz w:val="24"/>
        </w:rPr>
      </w:pPr>
      <w:r>
        <w:rPr>
          <w:rFonts w:hint="eastAsia"/>
          <w:bCs/>
          <w:sz w:val="24"/>
        </w:rPr>
        <w:t>售后服务。</w:t>
      </w:r>
      <w:r>
        <w:rPr>
          <w:rFonts w:hint="eastAsia"/>
          <w:sz w:val="24"/>
        </w:rPr>
        <w:t>主要评审因素有：投标文件是否满足招标文件的售后服务响应要求、售后服务保证体系、专业的售后服务队伍、本地化技术服务。</w:t>
      </w:r>
    </w:p>
    <w:p w14:paraId="7D3F12D3" w14:textId="77777777" w:rsidR="005140F1" w:rsidRDefault="00670FED">
      <w:pPr>
        <w:numPr>
          <w:ilvl w:val="3"/>
          <w:numId w:val="2"/>
        </w:numPr>
        <w:spacing w:line="360" w:lineRule="auto"/>
        <w:rPr>
          <w:bCs/>
          <w:sz w:val="24"/>
        </w:rPr>
      </w:pPr>
      <w:r>
        <w:rPr>
          <w:rFonts w:hint="eastAsia"/>
          <w:bCs/>
          <w:sz w:val="24"/>
        </w:rPr>
        <w:t>市场信誉。</w:t>
      </w:r>
      <w:r>
        <w:rPr>
          <w:rFonts w:hint="eastAsia"/>
          <w:sz w:val="24"/>
        </w:rPr>
        <w:t>主要评审因素有：投标企业的供货能力、安装调试能力、服务响应能力及市场信誉。</w:t>
      </w:r>
      <w:r>
        <w:rPr>
          <w:sz w:val="24"/>
        </w:rPr>
        <w:t xml:space="preserve"> </w:t>
      </w:r>
    </w:p>
    <w:p w14:paraId="77C22F5F" w14:textId="77777777" w:rsidR="005140F1" w:rsidRDefault="00670FED">
      <w:pPr>
        <w:numPr>
          <w:ilvl w:val="1"/>
          <w:numId w:val="2"/>
        </w:numPr>
        <w:spacing w:line="360" w:lineRule="auto"/>
        <w:rPr>
          <w:bCs/>
          <w:sz w:val="24"/>
        </w:rPr>
      </w:pPr>
      <w:r>
        <w:rPr>
          <w:rFonts w:hint="eastAsia"/>
          <w:bCs/>
          <w:sz w:val="24"/>
        </w:rPr>
        <w:t>评标说明</w:t>
      </w:r>
    </w:p>
    <w:p w14:paraId="6FA04020" w14:textId="77777777" w:rsidR="005140F1" w:rsidRDefault="00670FED">
      <w:pPr>
        <w:numPr>
          <w:ilvl w:val="2"/>
          <w:numId w:val="2"/>
        </w:numPr>
        <w:spacing w:line="360" w:lineRule="auto"/>
        <w:rPr>
          <w:bCs/>
          <w:sz w:val="24"/>
        </w:rPr>
      </w:pPr>
      <w:r>
        <w:rPr>
          <w:rFonts w:hint="eastAsia"/>
          <w:bCs/>
          <w:sz w:val="24"/>
        </w:rPr>
        <w:t>对所有投标人的投标文件评审，都采用相同的程序和标准。</w:t>
      </w:r>
    </w:p>
    <w:p w14:paraId="71C90C20" w14:textId="77777777" w:rsidR="005140F1" w:rsidRDefault="00670FED">
      <w:pPr>
        <w:numPr>
          <w:ilvl w:val="2"/>
          <w:numId w:val="2"/>
        </w:numPr>
        <w:spacing w:line="360" w:lineRule="auto"/>
        <w:rPr>
          <w:bCs/>
          <w:sz w:val="24"/>
        </w:rPr>
      </w:pPr>
      <w:r>
        <w:rPr>
          <w:rFonts w:hint="eastAsia"/>
          <w:bCs/>
          <w:sz w:val="24"/>
        </w:rPr>
        <w:t>评标严格按招标文件的要求和条件进行。</w:t>
      </w:r>
    </w:p>
    <w:p w14:paraId="48E3153F" w14:textId="77777777" w:rsidR="005140F1" w:rsidRDefault="00670FED">
      <w:pPr>
        <w:numPr>
          <w:ilvl w:val="2"/>
          <w:numId w:val="2"/>
        </w:numPr>
        <w:spacing w:line="360" w:lineRule="auto"/>
        <w:rPr>
          <w:bCs/>
          <w:sz w:val="24"/>
        </w:rPr>
      </w:pPr>
      <w:r>
        <w:rPr>
          <w:rFonts w:hint="eastAsia"/>
          <w:bCs/>
          <w:sz w:val="24"/>
        </w:rPr>
        <w:t>有关投标文件的审查、澄清、评估和比较以及会影响评标工作的一切情况都不得透</w:t>
      </w:r>
      <w:r>
        <w:rPr>
          <w:rFonts w:hint="eastAsia"/>
          <w:bCs/>
          <w:sz w:val="24"/>
        </w:rPr>
        <w:lastRenderedPageBreak/>
        <w:t>露给任一投标人或与上述评标工作无关的人员。</w:t>
      </w:r>
    </w:p>
    <w:p w14:paraId="4AB2E1D6" w14:textId="77777777" w:rsidR="005140F1" w:rsidRDefault="00670FED">
      <w:pPr>
        <w:numPr>
          <w:ilvl w:val="2"/>
          <w:numId w:val="2"/>
        </w:numPr>
        <w:spacing w:line="360" w:lineRule="auto"/>
        <w:rPr>
          <w:bCs/>
          <w:sz w:val="24"/>
        </w:rPr>
      </w:pPr>
      <w:r>
        <w:rPr>
          <w:rFonts w:hint="eastAsia"/>
          <w:bCs/>
          <w:sz w:val="24"/>
        </w:rPr>
        <w:t>投标人不得干扰招标人组织评标活动，否则将废除其投标。</w:t>
      </w:r>
    </w:p>
    <w:p w14:paraId="4B8EA150" w14:textId="77777777" w:rsidR="005140F1" w:rsidRDefault="00670FED">
      <w:pPr>
        <w:numPr>
          <w:ilvl w:val="2"/>
          <w:numId w:val="2"/>
        </w:numPr>
        <w:spacing w:line="360" w:lineRule="auto"/>
        <w:rPr>
          <w:bCs/>
          <w:sz w:val="24"/>
        </w:rPr>
      </w:pPr>
      <w:r>
        <w:rPr>
          <w:rFonts w:ascii="宋体" w:hint="eastAsia"/>
          <w:spacing w:val="4"/>
          <w:sz w:val="24"/>
        </w:rPr>
        <w:t>招标人依照</w:t>
      </w:r>
      <w:r>
        <w:rPr>
          <w:rFonts w:ascii="宋体" w:hAnsi="宋体" w:hint="eastAsia"/>
          <w:sz w:val="24"/>
        </w:rPr>
        <w:t>评标委员会</w:t>
      </w:r>
      <w:r>
        <w:rPr>
          <w:rFonts w:ascii="宋体" w:hint="eastAsia"/>
          <w:spacing w:val="4"/>
          <w:sz w:val="24"/>
        </w:rPr>
        <w:t>推荐的中标候选人从中择优确定中标人。定标的程序和办法依照《中华人民共和国招投标法》、《福建省招投标条例》。当有效标不足三个时，招标人可作流标处理，重新招标和议标。</w:t>
      </w:r>
    </w:p>
    <w:p w14:paraId="39CF5A59" w14:textId="77777777" w:rsidR="005140F1" w:rsidRDefault="00670FED">
      <w:pPr>
        <w:numPr>
          <w:ilvl w:val="2"/>
          <w:numId w:val="2"/>
        </w:numPr>
        <w:spacing w:line="360" w:lineRule="auto"/>
        <w:rPr>
          <w:bCs/>
          <w:sz w:val="24"/>
        </w:rPr>
      </w:pPr>
      <w:r>
        <w:rPr>
          <w:rFonts w:hint="eastAsia"/>
          <w:bCs/>
          <w:sz w:val="24"/>
        </w:rPr>
        <w:t>为保障项目顺利完成，决定在最终确定中标人的同时，从预选中标人中一并明确若干候备中标人。一旦中标者预期违约并导致合同解除，招标人有权直接从候备中标人当中确定新的</w:t>
      </w:r>
      <w:r>
        <w:rPr>
          <w:rFonts w:hint="eastAsia"/>
          <w:bCs/>
          <w:sz w:val="24"/>
        </w:rPr>
        <w:t>中标人，而不必另行重新招投标。</w:t>
      </w:r>
    </w:p>
    <w:p w14:paraId="62C9CB77" w14:textId="77777777" w:rsidR="005140F1" w:rsidRDefault="00670FED">
      <w:pPr>
        <w:pStyle w:val="2"/>
        <w:numPr>
          <w:ilvl w:val="0"/>
          <w:numId w:val="7"/>
        </w:numPr>
        <w:jc w:val="center"/>
      </w:pPr>
      <w:bookmarkStart w:id="17" w:name="_Toc28097_WPSOffice_Level2"/>
      <w:bookmarkStart w:id="18" w:name="_Toc153463835"/>
      <w:r>
        <w:rPr>
          <w:rFonts w:hint="eastAsia"/>
        </w:rPr>
        <w:t>定标</w:t>
      </w:r>
      <w:bookmarkEnd w:id="17"/>
      <w:bookmarkEnd w:id="18"/>
    </w:p>
    <w:p w14:paraId="728F8AD7" w14:textId="77777777" w:rsidR="005140F1" w:rsidRDefault="00670FED">
      <w:pPr>
        <w:numPr>
          <w:ilvl w:val="0"/>
          <w:numId w:val="2"/>
        </w:numPr>
        <w:spacing w:line="360" w:lineRule="auto"/>
        <w:rPr>
          <w:rFonts w:ascii="宋体"/>
          <w:bCs/>
          <w:sz w:val="24"/>
        </w:rPr>
      </w:pPr>
      <w:r>
        <w:rPr>
          <w:rFonts w:ascii="宋体" w:hint="eastAsia"/>
          <w:bCs/>
          <w:sz w:val="24"/>
        </w:rPr>
        <w:t>招标人不能保证最低报价的投标可以中标。</w:t>
      </w:r>
    </w:p>
    <w:p w14:paraId="07CE488E" w14:textId="77777777" w:rsidR="005140F1" w:rsidRDefault="00670FED">
      <w:pPr>
        <w:numPr>
          <w:ilvl w:val="0"/>
          <w:numId w:val="2"/>
        </w:numPr>
        <w:spacing w:line="360" w:lineRule="auto"/>
        <w:rPr>
          <w:rFonts w:ascii="宋体"/>
          <w:bCs/>
          <w:sz w:val="24"/>
        </w:rPr>
      </w:pPr>
      <w:r>
        <w:rPr>
          <w:rFonts w:ascii="宋体" w:hint="eastAsia"/>
          <w:bCs/>
          <w:sz w:val="24"/>
        </w:rPr>
        <w:t>定标后的</w:t>
      </w:r>
      <w:r>
        <w:rPr>
          <w:rFonts w:ascii="宋体" w:hint="eastAsia"/>
          <w:bCs/>
          <w:sz w:val="24"/>
        </w:rPr>
        <w:t>2</w:t>
      </w:r>
      <w:r>
        <w:rPr>
          <w:rFonts w:ascii="宋体" w:hint="eastAsia"/>
          <w:bCs/>
          <w:sz w:val="24"/>
        </w:rPr>
        <w:t>个工作日内，招标人以书面形式向中标供应商发出《中标通知书》，中标方按中标通知中规定的时间与用户签订合同以及技术和服务协议。以电话通知的形式向落标供应商发出落标通知。</w:t>
      </w:r>
    </w:p>
    <w:p w14:paraId="0FC2192D" w14:textId="77777777" w:rsidR="005140F1" w:rsidRDefault="00670FED">
      <w:pPr>
        <w:numPr>
          <w:ilvl w:val="0"/>
          <w:numId w:val="2"/>
        </w:numPr>
        <w:spacing w:line="360" w:lineRule="auto"/>
        <w:rPr>
          <w:rFonts w:ascii="宋体"/>
          <w:bCs/>
          <w:sz w:val="24"/>
        </w:rPr>
      </w:pPr>
      <w:r>
        <w:rPr>
          <w:rFonts w:ascii="宋体" w:hint="eastAsia"/>
          <w:bCs/>
          <w:sz w:val="24"/>
        </w:rPr>
        <w:t>投标保证金退还：</w:t>
      </w:r>
    </w:p>
    <w:p w14:paraId="244C7F8F" w14:textId="77777777" w:rsidR="005140F1" w:rsidRDefault="00670FED">
      <w:pPr>
        <w:pStyle w:val="21"/>
        <w:spacing w:line="360" w:lineRule="auto"/>
        <w:rPr>
          <w:sz w:val="24"/>
          <w:szCs w:val="24"/>
        </w:rPr>
      </w:pPr>
      <w:r>
        <w:rPr>
          <w:rFonts w:ascii="Times New Roman" w:hint="eastAsia"/>
          <w:sz w:val="24"/>
          <w:szCs w:val="24"/>
        </w:rPr>
        <w:t>落标单位的投标保证金在评标结果公布后的</w:t>
      </w:r>
      <w:r>
        <w:rPr>
          <w:rFonts w:ascii="Times New Roman"/>
          <w:sz w:val="24"/>
          <w:szCs w:val="24"/>
        </w:rPr>
        <w:t>30</w:t>
      </w:r>
      <w:r>
        <w:rPr>
          <w:rFonts w:ascii="Times New Roman" w:hint="eastAsia"/>
          <w:sz w:val="24"/>
          <w:szCs w:val="24"/>
        </w:rPr>
        <w:t>个工作日内退还；中标单位的投标保证金自动转为履约保证金，在货物验收合格之日起</w:t>
      </w:r>
      <w:r>
        <w:rPr>
          <w:rFonts w:ascii="Times New Roman"/>
          <w:sz w:val="24"/>
          <w:szCs w:val="24"/>
        </w:rPr>
        <w:t>30</w:t>
      </w:r>
      <w:r>
        <w:rPr>
          <w:rFonts w:ascii="Times New Roman" w:hint="eastAsia"/>
          <w:sz w:val="24"/>
          <w:szCs w:val="24"/>
        </w:rPr>
        <w:t>个工作日内退还。如果中标单位不与招标方签约，或签约后无法履约，该投标保证金不予退还，招标方保留向中标单位依法追索相关损</w:t>
      </w:r>
      <w:r>
        <w:rPr>
          <w:rFonts w:ascii="Times New Roman" w:hint="eastAsia"/>
          <w:sz w:val="24"/>
          <w:szCs w:val="24"/>
        </w:rPr>
        <w:t>失的权利。</w:t>
      </w:r>
    </w:p>
    <w:p w14:paraId="25C64ADF" w14:textId="77777777" w:rsidR="005140F1" w:rsidRDefault="005140F1">
      <w:pPr>
        <w:widowControl/>
        <w:spacing w:line="576" w:lineRule="auto"/>
        <w:jc w:val="left"/>
        <w:rPr>
          <w:b/>
          <w:bCs/>
          <w:kern w:val="44"/>
          <w:sz w:val="44"/>
          <w:szCs w:val="44"/>
        </w:rPr>
        <w:sectPr w:rsidR="005140F1">
          <w:pgSz w:w="11906" w:h="16838"/>
          <w:pgMar w:top="964" w:right="1191" w:bottom="964" w:left="1191" w:header="851" w:footer="992" w:gutter="0"/>
          <w:cols w:space="720"/>
          <w:docGrid w:type="lines" w:linePitch="312"/>
        </w:sectPr>
      </w:pPr>
    </w:p>
    <w:p w14:paraId="43331026" w14:textId="77777777" w:rsidR="005140F1" w:rsidRDefault="00670FED">
      <w:pPr>
        <w:pStyle w:val="1"/>
        <w:numPr>
          <w:ilvl w:val="0"/>
          <w:numId w:val="1"/>
        </w:numPr>
        <w:jc w:val="center"/>
      </w:pPr>
      <w:bookmarkStart w:id="19" w:name="_Toc30872_WPSOffice_Level1"/>
      <w:bookmarkStart w:id="20" w:name="_Toc153463836"/>
      <w:r>
        <w:rPr>
          <w:rFonts w:hint="eastAsia"/>
        </w:rPr>
        <w:lastRenderedPageBreak/>
        <w:t>投标文件格式</w:t>
      </w:r>
      <w:bookmarkEnd w:id="19"/>
      <w:bookmarkEnd w:id="20"/>
    </w:p>
    <w:p w14:paraId="18FF520E" w14:textId="77777777" w:rsidR="005140F1" w:rsidRDefault="00670FED">
      <w:pPr>
        <w:pStyle w:val="21"/>
        <w:numPr>
          <w:ilvl w:val="1"/>
          <w:numId w:val="7"/>
        </w:numPr>
        <w:spacing w:line="360" w:lineRule="auto"/>
        <w:rPr>
          <w:b/>
          <w:sz w:val="24"/>
          <w:szCs w:val="24"/>
        </w:rPr>
      </w:pPr>
      <w:bookmarkStart w:id="21" w:name="_Toc29740_WPSOffice_Level1"/>
      <w:r>
        <w:rPr>
          <w:rFonts w:hint="eastAsia"/>
          <w:b/>
          <w:sz w:val="24"/>
          <w:szCs w:val="24"/>
        </w:rPr>
        <w:t>报名函</w:t>
      </w:r>
      <w:bookmarkEnd w:id="21"/>
    </w:p>
    <w:p w14:paraId="15FBAB2B" w14:textId="77777777" w:rsidR="005140F1" w:rsidRDefault="00670FED">
      <w:pPr>
        <w:adjustRightInd w:val="0"/>
        <w:snapToGrid w:val="0"/>
        <w:spacing w:line="360" w:lineRule="auto"/>
        <w:jc w:val="left"/>
        <w:rPr>
          <w:rFonts w:ascii="宋体" w:hAnsi="宋体" w:cs="宋体"/>
          <w:bCs/>
          <w:sz w:val="24"/>
          <w:lang w:val="zh-CN"/>
        </w:rPr>
      </w:pPr>
      <w:r>
        <w:rPr>
          <w:rFonts w:ascii="宋体" w:hAnsi="宋体" w:cs="宋体" w:hint="eastAsia"/>
          <w:bCs/>
          <w:sz w:val="24"/>
          <w:lang w:val="zh-CN"/>
        </w:rPr>
        <w:t>致：厦门大学嘉庚学院</w:t>
      </w:r>
      <w:r>
        <w:rPr>
          <w:rFonts w:ascii="宋体" w:hAnsi="宋体" w:cs="宋体" w:hint="eastAsia"/>
          <w:bCs/>
          <w:sz w:val="24"/>
          <w:lang w:val="zh-CN"/>
        </w:rPr>
        <w:t xml:space="preserve"> </w:t>
      </w:r>
    </w:p>
    <w:p w14:paraId="72E2606B" w14:textId="77777777" w:rsidR="005140F1" w:rsidRDefault="005140F1">
      <w:pPr>
        <w:adjustRightInd w:val="0"/>
        <w:snapToGrid w:val="0"/>
        <w:spacing w:line="360" w:lineRule="auto"/>
        <w:jc w:val="left"/>
        <w:rPr>
          <w:rFonts w:ascii="宋体" w:hAnsi="宋体" w:cs="宋体"/>
          <w:bCs/>
          <w:sz w:val="24"/>
          <w:lang w:val="zh-CN"/>
        </w:rPr>
      </w:pPr>
    </w:p>
    <w:p w14:paraId="7199D3DE" w14:textId="77777777" w:rsidR="005140F1" w:rsidRDefault="00670FED">
      <w:pPr>
        <w:adjustRightInd w:val="0"/>
        <w:snapToGrid w:val="0"/>
        <w:spacing w:line="360" w:lineRule="auto"/>
        <w:ind w:firstLineChars="200" w:firstLine="480"/>
        <w:jc w:val="left"/>
        <w:rPr>
          <w:rFonts w:ascii="宋体"/>
          <w:bCs/>
          <w:sz w:val="24"/>
        </w:rPr>
      </w:pPr>
      <w:r>
        <w:rPr>
          <w:rFonts w:ascii="宋体" w:hAnsi="宋体" w:hint="eastAsia"/>
          <w:bCs/>
          <w:sz w:val="24"/>
        </w:rPr>
        <w:t>我公司报名参加</w:t>
      </w:r>
      <w:r>
        <w:rPr>
          <w:rFonts w:ascii="黑体" w:eastAsia="黑体" w:hAnsi="宋体" w:cs="宋体" w:hint="eastAsia"/>
          <w:bCs/>
          <w:i/>
          <w:sz w:val="24"/>
          <w:u w:val="single"/>
          <w:lang w:val="zh-CN"/>
        </w:rPr>
        <w:t xml:space="preserve">  </w:t>
      </w:r>
      <w:r>
        <w:rPr>
          <w:rFonts w:ascii="黑体" w:eastAsia="黑体" w:hAnsi="宋体" w:cs="宋体" w:hint="eastAsia"/>
          <w:bCs/>
          <w:i/>
          <w:sz w:val="24"/>
          <w:u w:val="single"/>
          <w:lang w:val="zh-CN"/>
        </w:rPr>
        <w:t>（招标编号）（设备</w:t>
      </w:r>
      <w:r>
        <w:rPr>
          <w:rFonts w:ascii="黑体" w:eastAsia="黑体" w:hAnsi="宋体" w:cs="宋体" w:hint="eastAsia"/>
          <w:bCs/>
          <w:i/>
          <w:sz w:val="24"/>
          <w:u w:val="single"/>
          <w:lang w:val="zh-CN"/>
        </w:rPr>
        <w:t>/</w:t>
      </w:r>
      <w:r>
        <w:rPr>
          <w:rFonts w:ascii="黑体" w:eastAsia="黑体" w:hAnsi="宋体" w:cs="宋体" w:hint="eastAsia"/>
          <w:bCs/>
          <w:i/>
          <w:sz w:val="24"/>
          <w:u w:val="single"/>
          <w:lang w:val="zh-CN"/>
        </w:rPr>
        <w:t>工程名称）</w:t>
      </w:r>
      <w:r>
        <w:rPr>
          <w:rFonts w:ascii="黑体" w:eastAsia="黑体" w:hAnsi="宋体" w:cs="宋体" w:hint="eastAsia"/>
          <w:bCs/>
          <w:i/>
          <w:sz w:val="24"/>
          <w:u w:val="single"/>
          <w:lang w:val="zh-CN"/>
        </w:rPr>
        <w:t xml:space="preserve">  </w:t>
      </w:r>
      <w:r>
        <w:rPr>
          <w:rFonts w:ascii="宋体" w:hAnsi="宋体" w:hint="eastAsia"/>
          <w:bCs/>
          <w:sz w:val="24"/>
        </w:rPr>
        <w:t>的投标，承诺严格遵守贵方相关的招投标规定，并按照招标文件的要求，准时报送投标文件。现根据招标公告的要求，提供报名材料，望批准。</w:t>
      </w:r>
    </w:p>
    <w:p w14:paraId="3561D42D" w14:textId="77777777" w:rsidR="005140F1" w:rsidRDefault="005140F1">
      <w:pPr>
        <w:adjustRightInd w:val="0"/>
        <w:snapToGrid w:val="0"/>
        <w:spacing w:line="360" w:lineRule="auto"/>
        <w:ind w:firstLineChars="200" w:firstLine="480"/>
        <w:jc w:val="left"/>
        <w:rPr>
          <w:rFonts w:ascii="宋体"/>
          <w:bCs/>
          <w:sz w:val="24"/>
        </w:rPr>
      </w:pPr>
    </w:p>
    <w:p w14:paraId="051584D0" w14:textId="77777777" w:rsidR="005140F1" w:rsidRDefault="005140F1">
      <w:pPr>
        <w:adjustRightInd w:val="0"/>
        <w:snapToGrid w:val="0"/>
        <w:spacing w:line="360" w:lineRule="auto"/>
        <w:ind w:firstLineChars="200" w:firstLine="480"/>
        <w:jc w:val="left"/>
        <w:rPr>
          <w:rFonts w:ascii="宋体"/>
          <w:bCs/>
          <w:sz w:val="24"/>
        </w:rPr>
      </w:pPr>
    </w:p>
    <w:p w14:paraId="2594D776" w14:textId="77777777" w:rsidR="005140F1" w:rsidRDefault="005140F1">
      <w:pPr>
        <w:adjustRightInd w:val="0"/>
        <w:snapToGrid w:val="0"/>
        <w:spacing w:line="360" w:lineRule="auto"/>
        <w:ind w:firstLineChars="200" w:firstLine="480"/>
        <w:jc w:val="left"/>
        <w:rPr>
          <w:rFonts w:ascii="宋体"/>
          <w:bCs/>
          <w:sz w:val="24"/>
        </w:rPr>
      </w:pPr>
    </w:p>
    <w:p w14:paraId="5A1A90AC" w14:textId="77777777" w:rsidR="005140F1" w:rsidRDefault="00670FED">
      <w:pPr>
        <w:adjustRightInd w:val="0"/>
        <w:snapToGrid w:val="0"/>
        <w:spacing w:line="360" w:lineRule="auto"/>
        <w:jc w:val="center"/>
        <w:rPr>
          <w:rFonts w:ascii="宋体" w:cs="宋体"/>
          <w:bCs/>
          <w:sz w:val="24"/>
          <w:u w:val="single"/>
          <w:lang w:val="zh-CN"/>
        </w:rPr>
      </w:pPr>
      <w:r>
        <w:rPr>
          <w:rFonts w:ascii="宋体" w:hAnsi="宋体" w:cs="宋体" w:hint="eastAsia"/>
          <w:bCs/>
          <w:sz w:val="24"/>
          <w:lang w:val="zh-CN"/>
        </w:rPr>
        <w:t xml:space="preserve">                      </w:t>
      </w:r>
      <w:bookmarkStart w:id="22" w:name="_Toc1367_WPSOffice_Level2"/>
      <w:r>
        <w:rPr>
          <w:rFonts w:ascii="宋体" w:hAnsi="宋体" w:cs="宋体" w:hint="eastAsia"/>
          <w:bCs/>
          <w:sz w:val="24"/>
        </w:rPr>
        <w:t xml:space="preserve">   </w:t>
      </w:r>
      <w:r>
        <w:rPr>
          <w:rFonts w:ascii="宋体" w:hAnsi="宋体" w:cs="宋体" w:hint="eastAsia"/>
          <w:bCs/>
          <w:sz w:val="24"/>
          <w:lang w:val="zh-CN"/>
        </w:rPr>
        <w:t>公司名称：</w:t>
      </w:r>
      <w:r>
        <w:rPr>
          <w:rFonts w:ascii="宋体" w:hAnsi="宋体" w:cs="宋体" w:hint="eastAsia"/>
          <w:bCs/>
          <w:sz w:val="24"/>
          <w:u w:val="single"/>
          <w:lang w:val="zh-CN"/>
        </w:rPr>
        <w:t xml:space="preserve">                         </w:t>
      </w:r>
      <w:r>
        <w:rPr>
          <w:rFonts w:ascii="宋体" w:hAnsi="宋体" w:cs="宋体" w:hint="eastAsia"/>
          <w:bCs/>
          <w:sz w:val="24"/>
          <w:u w:val="single"/>
          <w:lang w:val="zh-CN"/>
        </w:rPr>
        <w:t>（盖章）</w:t>
      </w:r>
      <w:bookmarkEnd w:id="22"/>
    </w:p>
    <w:p w14:paraId="482D0946" w14:textId="77777777" w:rsidR="005140F1" w:rsidRDefault="00670FED">
      <w:pPr>
        <w:adjustRightInd w:val="0"/>
        <w:snapToGrid w:val="0"/>
        <w:spacing w:line="360" w:lineRule="auto"/>
        <w:jc w:val="center"/>
        <w:rPr>
          <w:rFonts w:ascii="宋体" w:hAnsi="宋体" w:cs="宋体"/>
          <w:bCs/>
          <w:sz w:val="24"/>
          <w:u w:val="single"/>
          <w:lang w:val="zh-CN"/>
        </w:rPr>
      </w:pPr>
      <w:r>
        <w:rPr>
          <w:rFonts w:ascii="宋体" w:hAnsi="宋体" w:cs="宋体" w:hint="eastAsia"/>
          <w:bCs/>
          <w:sz w:val="24"/>
          <w:lang w:val="zh-CN"/>
        </w:rPr>
        <w:t xml:space="preserve">                                        </w:t>
      </w:r>
      <w:bookmarkStart w:id="23" w:name="_Toc32146_WPSOffice_Level2"/>
      <w:r>
        <w:rPr>
          <w:rFonts w:ascii="宋体" w:hAnsi="宋体" w:cs="宋体" w:hint="eastAsia"/>
          <w:bCs/>
          <w:sz w:val="24"/>
          <w:lang w:val="zh-CN"/>
        </w:rPr>
        <w:t>法定代表人：</w:t>
      </w:r>
      <w:r>
        <w:rPr>
          <w:rFonts w:ascii="宋体" w:hAnsi="宋体" w:cs="宋体" w:hint="eastAsia"/>
          <w:bCs/>
          <w:sz w:val="24"/>
          <w:u w:val="single"/>
          <w:lang w:val="zh-CN"/>
        </w:rPr>
        <w:t xml:space="preserve">     </w:t>
      </w:r>
      <w:r>
        <w:rPr>
          <w:rFonts w:ascii="宋体" w:hAnsi="宋体" w:cs="宋体" w:hint="eastAsia"/>
          <w:bCs/>
          <w:sz w:val="24"/>
          <w:u w:val="single"/>
        </w:rPr>
        <w:t xml:space="preserve">    </w:t>
      </w:r>
      <w:r>
        <w:rPr>
          <w:rFonts w:ascii="宋体" w:hAnsi="宋体" w:cs="宋体" w:hint="eastAsia"/>
          <w:bCs/>
          <w:sz w:val="24"/>
          <w:u w:val="single"/>
          <w:lang w:val="zh-CN"/>
        </w:rPr>
        <w:t>（签字</w:t>
      </w:r>
      <w:bookmarkEnd w:id="23"/>
      <w:r>
        <w:rPr>
          <w:rFonts w:ascii="宋体" w:hAnsi="宋体" w:cs="宋体" w:hint="eastAsia"/>
          <w:bCs/>
          <w:sz w:val="24"/>
          <w:u w:val="single"/>
          <w:lang w:val="zh-CN"/>
        </w:rPr>
        <w:t>）</w:t>
      </w:r>
    </w:p>
    <w:p w14:paraId="02C9A6C3" w14:textId="77777777" w:rsidR="005140F1" w:rsidRDefault="00670FED">
      <w:pPr>
        <w:adjustRightInd w:val="0"/>
        <w:snapToGrid w:val="0"/>
        <w:spacing w:line="360" w:lineRule="auto"/>
        <w:jc w:val="center"/>
        <w:rPr>
          <w:rFonts w:ascii="宋体" w:hAnsi="宋体" w:cs="宋体"/>
          <w:bCs/>
          <w:sz w:val="24"/>
          <w:u w:val="single"/>
        </w:rPr>
      </w:pPr>
      <w:r>
        <w:rPr>
          <w:rFonts w:ascii="宋体" w:hAnsi="宋体" w:cs="宋体" w:hint="eastAsia"/>
          <w:bCs/>
          <w:sz w:val="24"/>
        </w:rPr>
        <w:t xml:space="preserve">                        </w:t>
      </w:r>
      <w:r>
        <w:rPr>
          <w:rFonts w:ascii="宋体" w:hAnsi="宋体" w:cs="宋体" w:hint="eastAsia"/>
          <w:bCs/>
          <w:sz w:val="24"/>
          <w:lang w:val="zh-CN"/>
        </w:rPr>
        <w:t>项目联系人：</w:t>
      </w:r>
      <w:r>
        <w:rPr>
          <w:rFonts w:ascii="宋体" w:hAnsi="宋体" w:cs="宋体" w:hint="eastAsia"/>
          <w:bCs/>
          <w:sz w:val="24"/>
          <w:u w:val="single"/>
        </w:rPr>
        <w:t xml:space="preserve">                </w:t>
      </w:r>
    </w:p>
    <w:p w14:paraId="0D0F42A3" w14:textId="77777777" w:rsidR="005140F1" w:rsidRDefault="00670FED">
      <w:pPr>
        <w:adjustRightInd w:val="0"/>
        <w:snapToGrid w:val="0"/>
        <w:spacing w:line="360" w:lineRule="auto"/>
        <w:jc w:val="center"/>
        <w:rPr>
          <w:rFonts w:ascii="宋体" w:cs="宋体"/>
          <w:bCs/>
          <w:sz w:val="24"/>
          <w:u w:val="single"/>
          <w:lang w:val="zh-CN"/>
        </w:rPr>
      </w:pPr>
      <w:r>
        <w:rPr>
          <w:rFonts w:ascii="宋体" w:hAnsi="宋体" w:cs="宋体" w:hint="eastAsia"/>
          <w:bCs/>
          <w:sz w:val="24"/>
          <w:lang w:val="zh-CN"/>
        </w:rPr>
        <w:t xml:space="preserve">   </w:t>
      </w:r>
      <w:r>
        <w:rPr>
          <w:rFonts w:ascii="宋体" w:hAnsi="宋体" w:cs="宋体" w:hint="eastAsia"/>
          <w:bCs/>
          <w:sz w:val="24"/>
        </w:rPr>
        <w:t xml:space="preserve">                    </w:t>
      </w:r>
      <w:r>
        <w:rPr>
          <w:rFonts w:ascii="宋体" w:hAnsi="宋体" w:cs="宋体" w:hint="eastAsia"/>
          <w:bCs/>
          <w:sz w:val="24"/>
          <w:lang w:val="zh-CN"/>
        </w:rPr>
        <w:t xml:space="preserve"> </w:t>
      </w:r>
      <w:bookmarkStart w:id="24" w:name="_Toc11104_WPSOffice_Level2"/>
      <w:r>
        <w:rPr>
          <w:rFonts w:ascii="宋体" w:hAnsi="宋体" w:cs="宋体" w:hint="eastAsia"/>
          <w:bCs/>
          <w:sz w:val="24"/>
          <w:lang w:val="zh-CN"/>
        </w:rPr>
        <w:t>联系方式：</w:t>
      </w:r>
      <w:bookmarkEnd w:id="24"/>
      <w:r>
        <w:rPr>
          <w:rFonts w:ascii="宋体" w:hAnsi="宋体" w:cs="宋体" w:hint="eastAsia"/>
          <w:bCs/>
          <w:sz w:val="24"/>
          <w:u w:val="single"/>
          <w:lang w:val="zh-CN"/>
        </w:rPr>
        <w:t xml:space="preserve">                    </w:t>
      </w:r>
    </w:p>
    <w:p w14:paraId="1D7C18BF" w14:textId="77777777" w:rsidR="005140F1" w:rsidRDefault="00670FED">
      <w:pPr>
        <w:wordWrap w:val="0"/>
        <w:adjustRightInd w:val="0"/>
        <w:snapToGrid w:val="0"/>
        <w:spacing w:line="360" w:lineRule="auto"/>
        <w:ind w:right="240" w:firstLineChars="200" w:firstLine="480"/>
        <w:jc w:val="right"/>
        <w:rPr>
          <w:rFonts w:ascii="宋体" w:cs="宋体"/>
          <w:bCs/>
          <w:sz w:val="24"/>
          <w:lang w:val="zh-CN"/>
        </w:rPr>
      </w:pPr>
      <w:r>
        <w:rPr>
          <w:rFonts w:ascii="宋体" w:hAnsi="宋体" w:cs="宋体" w:hint="eastAsia"/>
          <w:bCs/>
          <w:sz w:val="24"/>
          <w:lang w:val="zh-CN"/>
        </w:rPr>
        <w:t>日期：</w:t>
      </w:r>
      <w:r>
        <w:rPr>
          <w:rFonts w:ascii="宋体" w:hAnsi="宋体" w:cs="宋体" w:hint="eastAsia"/>
          <w:bCs/>
          <w:sz w:val="24"/>
          <w:u w:val="single"/>
          <w:lang w:val="zh-CN"/>
        </w:rPr>
        <w:t xml:space="preserve">     </w:t>
      </w:r>
      <w:r>
        <w:rPr>
          <w:rFonts w:ascii="宋体" w:hAnsi="宋体" w:cs="宋体" w:hint="eastAsia"/>
          <w:bCs/>
          <w:sz w:val="24"/>
          <w:lang w:val="zh-CN"/>
        </w:rPr>
        <w:t>年</w:t>
      </w:r>
      <w:r>
        <w:rPr>
          <w:rFonts w:ascii="宋体" w:hAnsi="宋体" w:cs="宋体" w:hint="eastAsia"/>
          <w:bCs/>
          <w:sz w:val="24"/>
          <w:u w:val="single"/>
          <w:lang w:val="zh-CN"/>
        </w:rPr>
        <w:t xml:space="preserve">    </w:t>
      </w:r>
      <w:r>
        <w:rPr>
          <w:rFonts w:ascii="宋体" w:hAnsi="宋体" w:cs="宋体" w:hint="eastAsia"/>
          <w:bCs/>
          <w:sz w:val="24"/>
          <w:lang w:val="zh-CN"/>
        </w:rPr>
        <w:t>月</w:t>
      </w:r>
      <w:r>
        <w:rPr>
          <w:rFonts w:ascii="宋体" w:hAnsi="宋体" w:cs="宋体" w:hint="eastAsia"/>
          <w:bCs/>
          <w:sz w:val="24"/>
          <w:u w:val="single"/>
          <w:lang w:val="zh-CN"/>
        </w:rPr>
        <w:t xml:space="preserve">    </w:t>
      </w:r>
      <w:r>
        <w:rPr>
          <w:rFonts w:ascii="宋体" w:hAnsi="宋体" w:cs="宋体" w:hint="eastAsia"/>
          <w:bCs/>
          <w:sz w:val="24"/>
          <w:lang w:val="zh-CN"/>
        </w:rPr>
        <w:t>日</w:t>
      </w:r>
    </w:p>
    <w:p w14:paraId="3CCE2454" w14:textId="77777777" w:rsidR="005140F1" w:rsidRDefault="005140F1">
      <w:pPr>
        <w:adjustRightInd w:val="0"/>
        <w:snapToGrid w:val="0"/>
        <w:spacing w:line="360" w:lineRule="auto"/>
        <w:jc w:val="left"/>
        <w:rPr>
          <w:rFonts w:ascii="宋体" w:cs="宋体"/>
          <w:bCs/>
          <w:sz w:val="24"/>
          <w:lang w:val="zh-CN"/>
        </w:rPr>
      </w:pPr>
    </w:p>
    <w:p w14:paraId="4B548A03" w14:textId="77777777" w:rsidR="005140F1" w:rsidRDefault="005140F1">
      <w:pPr>
        <w:adjustRightInd w:val="0"/>
        <w:snapToGrid w:val="0"/>
        <w:spacing w:line="360" w:lineRule="auto"/>
        <w:jc w:val="left"/>
        <w:rPr>
          <w:rFonts w:ascii="宋体" w:cs="宋体"/>
          <w:bCs/>
          <w:sz w:val="24"/>
          <w:lang w:val="zh-CN"/>
        </w:rPr>
      </w:pPr>
    </w:p>
    <w:p w14:paraId="053F6F02" w14:textId="77777777" w:rsidR="005140F1" w:rsidRDefault="005140F1">
      <w:pPr>
        <w:adjustRightInd w:val="0"/>
        <w:snapToGrid w:val="0"/>
        <w:spacing w:line="360" w:lineRule="auto"/>
        <w:jc w:val="left"/>
        <w:rPr>
          <w:rFonts w:ascii="宋体" w:cs="宋体"/>
          <w:bCs/>
          <w:sz w:val="24"/>
          <w:lang w:val="zh-CN"/>
        </w:rPr>
      </w:pPr>
    </w:p>
    <w:p w14:paraId="6D925200" w14:textId="77777777" w:rsidR="005140F1" w:rsidRDefault="005140F1">
      <w:pPr>
        <w:adjustRightInd w:val="0"/>
        <w:snapToGrid w:val="0"/>
        <w:spacing w:line="360" w:lineRule="auto"/>
        <w:jc w:val="left"/>
        <w:rPr>
          <w:rFonts w:ascii="宋体" w:cs="宋体"/>
          <w:bCs/>
          <w:sz w:val="24"/>
          <w:lang w:val="zh-CN"/>
        </w:rPr>
      </w:pPr>
    </w:p>
    <w:p w14:paraId="2160C5A2" w14:textId="77777777" w:rsidR="005140F1" w:rsidRDefault="005140F1">
      <w:pPr>
        <w:adjustRightInd w:val="0"/>
        <w:snapToGrid w:val="0"/>
        <w:spacing w:line="360" w:lineRule="auto"/>
        <w:jc w:val="left"/>
        <w:rPr>
          <w:rFonts w:ascii="宋体" w:cs="宋体"/>
          <w:bCs/>
          <w:sz w:val="24"/>
          <w:lang w:val="zh-CN"/>
        </w:rPr>
      </w:pPr>
    </w:p>
    <w:p w14:paraId="188AA69B" w14:textId="77777777" w:rsidR="005140F1" w:rsidRDefault="005140F1">
      <w:pPr>
        <w:adjustRightInd w:val="0"/>
        <w:snapToGrid w:val="0"/>
        <w:spacing w:line="360" w:lineRule="auto"/>
        <w:jc w:val="left"/>
        <w:rPr>
          <w:rFonts w:ascii="宋体" w:cs="宋体"/>
          <w:bCs/>
          <w:sz w:val="24"/>
          <w:lang w:val="zh-CN"/>
        </w:rPr>
      </w:pPr>
    </w:p>
    <w:p w14:paraId="1A26381E" w14:textId="77777777" w:rsidR="005140F1" w:rsidRDefault="00670FED">
      <w:pPr>
        <w:pStyle w:val="21"/>
        <w:spacing w:line="360" w:lineRule="auto"/>
        <w:ind w:firstLine="0"/>
        <w:rPr>
          <w:sz w:val="24"/>
        </w:rPr>
      </w:pPr>
      <w:r>
        <w:rPr>
          <w:rFonts w:cs="宋体" w:hint="eastAsia"/>
          <w:bCs/>
          <w:sz w:val="24"/>
          <w:szCs w:val="24"/>
          <w:lang w:val="zh-CN"/>
        </w:rPr>
        <w:t>注：报名材料</w:t>
      </w:r>
      <w:r>
        <w:rPr>
          <w:rFonts w:hint="eastAsia"/>
          <w:sz w:val="24"/>
        </w:rPr>
        <w:t>包括投标报名函（加盖公章）、企业法人营业执照复印件（加盖公章）、组织机构代码证复印件（加盖公章）、招标文件要求的相关资质复印件（加盖公章）</w:t>
      </w:r>
    </w:p>
    <w:p w14:paraId="47438607" w14:textId="77777777" w:rsidR="005140F1" w:rsidRDefault="005140F1">
      <w:pPr>
        <w:pStyle w:val="21"/>
        <w:spacing w:line="360" w:lineRule="auto"/>
        <w:ind w:firstLine="0"/>
        <w:rPr>
          <w:sz w:val="24"/>
        </w:rPr>
      </w:pPr>
    </w:p>
    <w:p w14:paraId="04799E0D" w14:textId="77777777" w:rsidR="005140F1" w:rsidRDefault="005140F1">
      <w:pPr>
        <w:pStyle w:val="21"/>
        <w:spacing w:line="360" w:lineRule="auto"/>
        <w:ind w:firstLine="0"/>
        <w:rPr>
          <w:sz w:val="24"/>
        </w:rPr>
      </w:pPr>
    </w:p>
    <w:p w14:paraId="48B11497" w14:textId="77777777" w:rsidR="005140F1" w:rsidRDefault="005140F1">
      <w:pPr>
        <w:pStyle w:val="21"/>
        <w:spacing w:line="360" w:lineRule="auto"/>
        <w:ind w:firstLine="0"/>
        <w:rPr>
          <w:sz w:val="24"/>
        </w:rPr>
      </w:pPr>
    </w:p>
    <w:p w14:paraId="4C6FC3B7" w14:textId="77777777" w:rsidR="005140F1" w:rsidRDefault="005140F1">
      <w:pPr>
        <w:pStyle w:val="21"/>
        <w:spacing w:line="360" w:lineRule="auto"/>
        <w:ind w:firstLine="0"/>
        <w:rPr>
          <w:sz w:val="24"/>
        </w:rPr>
      </w:pPr>
    </w:p>
    <w:p w14:paraId="76B41BAB" w14:textId="77777777" w:rsidR="005140F1" w:rsidRDefault="005140F1">
      <w:pPr>
        <w:pStyle w:val="21"/>
        <w:spacing w:line="360" w:lineRule="auto"/>
        <w:ind w:firstLine="0"/>
        <w:rPr>
          <w:sz w:val="24"/>
        </w:rPr>
      </w:pPr>
    </w:p>
    <w:p w14:paraId="7696674E" w14:textId="77777777" w:rsidR="005140F1" w:rsidRDefault="005140F1">
      <w:pPr>
        <w:pStyle w:val="21"/>
        <w:spacing w:line="360" w:lineRule="auto"/>
        <w:ind w:firstLine="0"/>
        <w:rPr>
          <w:sz w:val="24"/>
        </w:rPr>
      </w:pPr>
    </w:p>
    <w:p w14:paraId="030602AB" w14:textId="77777777" w:rsidR="005140F1" w:rsidRDefault="005140F1">
      <w:pPr>
        <w:pStyle w:val="21"/>
        <w:spacing w:line="360" w:lineRule="auto"/>
        <w:ind w:firstLine="0"/>
        <w:rPr>
          <w:sz w:val="24"/>
        </w:rPr>
      </w:pPr>
    </w:p>
    <w:p w14:paraId="18A0F9D2" w14:textId="77777777" w:rsidR="005140F1" w:rsidRDefault="005140F1">
      <w:pPr>
        <w:pStyle w:val="21"/>
        <w:spacing w:line="360" w:lineRule="auto"/>
        <w:ind w:firstLine="0"/>
        <w:rPr>
          <w:sz w:val="24"/>
        </w:rPr>
      </w:pPr>
    </w:p>
    <w:p w14:paraId="729C9A65" w14:textId="77777777" w:rsidR="005140F1" w:rsidRDefault="00670FED">
      <w:pPr>
        <w:pStyle w:val="21"/>
        <w:numPr>
          <w:ilvl w:val="1"/>
          <w:numId w:val="7"/>
        </w:numPr>
        <w:spacing w:line="360" w:lineRule="auto"/>
        <w:rPr>
          <w:b/>
          <w:sz w:val="24"/>
          <w:szCs w:val="24"/>
        </w:rPr>
      </w:pPr>
      <w:bookmarkStart w:id="25" w:name="_Toc20838_WPSOffice_Level1"/>
      <w:r>
        <w:rPr>
          <w:rFonts w:hint="eastAsia"/>
          <w:b/>
          <w:sz w:val="24"/>
          <w:szCs w:val="24"/>
        </w:rPr>
        <w:t>投标书</w:t>
      </w:r>
      <w:bookmarkEnd w:id="25"/>
    </w:p>
    <w:p w14:paraId="7CDC12DE" w14:textId="77777777" w:rsidR="005140F1" w:rsidRDefault="00670FED">
      <w:pPr>
        <w:pStyle w:val="21"/>
        <w:spacing w:line="360" w:lineRule="auto"/>
        <w:ind w:firstLine="0"/>
        <w:rPr>
          <w:sz w:val="24"/>
          <w:szCs w:val="24"/>
          <w:u w:val="single"/>
        </w:rPr>
      </w:pPr>
      <w:r>
        <w:rPr>
          <w:rFonts w:hint="eastAsia"/>
          <w:sz w:val="24"/>
          <w:szCs w:val="24"/>
        </w:rPr>
        <w:t>致</w:t>
      </w:r>
      <w:r>
        <w:rPr>
          <w:rFonts w:hint="eastAsia"/>
          <w:sz w:val="24"/>
          <w:szCs w:val="24"/>
        </w:rPr>
        <w:t xml:space="preserve"> </w:t>
      </w:r>
      <w:r>
        <w:rPr>
          <w:rFonts w:hint="eastAsia"/>
          <w:sz w:val="24"/>
          <w:szCs w:val="24"/>
          <w:u w:val="single"/>
        </w:rPr>
        <w:t xml:space="preserve"> </w:t>
      </w:r>
      <w:r>
        <w:rPr>
          <w:rFonts w:hint="eastAsia"/>
          <w:sz w:val="24"/>
          <w:szCs w:val="24"/>
          <w:u w:val="single"/>
        </w:rPr>
        <w:t>厦门大学嘉庚学院</w:t>
      </w:r>
      <w:r>
        <w:rPr>
          <w:rFonts w:hint="eastAsia"/>
          <w:sz w:val="24"/>
          <w:szCs w:val="24"/>
        </w:rPr>
        <w:t>：</w:t>
      </w:r>
    </w:p>
    <w:p w14:paraId="21CCCA5B" w14:textId="77777777" w:rsidR="005140F1" w:rsidRDefault="00670FED">
      <w:pPr>
        <w:pStyle w:val="21"/>
        <w:spacing w:line="360" w:lineRule="auto"/>
        <w:ind w:firstLineChars="260" w:firstLine="624"/>
        <w:rPr>
          <w:sz w:val="24"/>
          <w:szCs w:val="24"/>
          <w:u w:val="single"/>
        </w:rPr>
      </w:pPr>
      <w:r>
        <w:rPr>
          <w:rFonts w:hint="eastAsia"/>
          <w:sz w:val="24"/>
          <w:szCs w:val="24"/>
        </w:rPr>
        <w:t>根据贵方为</w:t>
      </w:r>
      <w:r>
        <w:rPr>
          <w:rFonts w:hint="eastAsia"/>
          <w:sz w:val="24"/>
          <w:szCs w:val="24"/>
          <w:u w:val="single"/>
        </w:rPr>
        <w:t xml:space="preserve">         </w:t>
      </w:r>
      <w:r>
        <w:rPr>
          <w:rFonts w:hint="eastAsia"/>
          <w:sz w:val="24"/>
          <w:szCs w:val="24"/>
        </w:rPr>
        <w:t>（采购编号）招标项目及服务的投标邀请，投标代表</w:t>
      </w:r>
      <w:r>
        <w:rPr>
          <w:rFonts w:hint="eastAsia"/>
          <w:sz w:val="24"/>
          <w:szCs w:val="24"/>
          <w:u w:val="single"/>
        </w:rPr>
        <w:t xml:space="preserve">    </w:t>
      </w:r>
      <w:r>
        <w:rPr>
          <w:rFonts w:hint="eastAsia"/>
          <w:sz w:val="24"/>
          <w:szCs w:val="24"/>
        </w:rPr>
        <w:t>（全名、职务），经正式授权并代表投标人</w:t>
      </w:r>
      <w:r>
        <w:rPr>
          <w:rFonts w:hint="eastAsia"/>
          <w:sz w:val="24"/>
          <w:szCs w:val="24"/>
          <w:u w:val="single"/>
        </w:rPr>
        <w:t xml:space="preserve">        </w:t>
      </w:r>
      <w:r>
        <w:rPr>
          <w:rFonts w:hint="eastAsia"/>
          <w:sz w:val="24"/>
          <w:szCs w:val="24"/>
        </w:rPr>
        <w:t>（投标人名称）按招标书规定提交投标文件</w:t>
      </w:r>
      <w:r>
        <w:rPr>
          <w:rFonts w:hint="eastAsia"/>
          <w:b/>
          <w:sz w:val="24"/>
          <w:szCs w:val="24"/>
        </w:rPr>
        <w:t>正本壹份</w:t>
      </w:r>
      <w:r>
        <w:rPr>
          <w:rFonts w:hint="eastAsia"/>
          <w:sz w:val="24"/>
          <w:szCs w:val="24"/>
        </w:rPr>
        <w:t>和</w:t>
      </w:r>
      <w:r>
        <w:rPr>
          <w:rFonts w:hint="eastAsia"/>
          <w:b/>
          <w:sz w:val="24"/>
          <w:szCs w:val="24"/>
        </w:rPr>
        <w:t>副本肆份</w:t>
      </w:r>
      <w:r>
        <w:rPr>
          <w:rFonts w:hint="eastAsia"/>
          <w:sz w:val="24"/>
          <w:szCs w:val="24"/>
        </w:rPr>
        <w:t>。</w:t>
      </w:r>
    </w:p>
    <w:p w14:paraId="487BDAB4" w14:textId="77777777" w:rsidR="005140F1" w:rsidRDefault="00670FED">
      <w:pPr>
        <w:pStyle w:val="21"/>
        <w:spacing w:line="360" w:lineRule="auto"/>
        <w:rPr>
          <w:sz w:val="24"/>
          <w:szCs w:val="24"/>
        </w:rPr>
      </w:pPr>
      <w:bookmarkStart w:id="26" w:name="_Toc14389_WPSOffice_Level2"/>
      <w:r>
        <w:rPr>
          <w:rFonts w:hint="eastAsia"/>
          <w:sz w:val="24"/>
          <w:szCs w:val="24"/>
        </w:rPr>
        <w:t>1</w:t>
      </w:r>
      <w:r>
        <w:rPr>
          <w:rFonts w:hint="eastAsia"/>
          <w:sz w:val="24"/>
          <w:szCs w:val="24"/>
        </w:rPr>
        <w:t>、投标书、开标一览表、系统配置清单及投标价格一览表</w:t>
      </w:r>
      <w:bookmarkEnd w:id="26"/>
    </w:p>
    <w:p w14:paraId="5281F678" w14:textId="77777777" w:rsidR="005140F1" w:rsidRDefault="00670FED">
      <w:pPr>
        <w:pStyle w:val="21"/>
        <w:spacing w:line="360" w:lineRule="auto"/>
        <w:rPr>
          <w:sz w:val="24"/>
          <w:szCs w:val="24"/>
        </w:rPr>
      </w:pPr>
      <w:bookmarkStart w:id="27" w:name="_Toc920_WPSOffice_Level2"/>
      <w:r>
        <w:rPr>
          <w:rFonts w:hint="eastAsia"/>
          <w:sz w:val="24"/>
          <w:szCs w:val="24"/>
        </w:rPr>
        <w:t>2</w:t>
      </w:r>
      <w:r>
        <w:rPr>
          <w:rFonts w:hint="eastAsia"/>
          <w:sz w:val="24"/>
          <w:szCs w:val="24"/>
        </w:rPr>
        <w:t>、规格、技术参数偏离表</w:t>
      </w:r>
      <w:bookmarkEnd w:id="27"/>
    </w:p>
    <w:p w14:paraId="5ED93395" w14:textId="77777777" w:rsidR="005140F1" w:rsidRDefault="00670FED">
      <w:pPr>
        <w:pStyle w:val="21"/>
        <w:spacing w:line="360" w:lineRule="auto"/>
        <w:ind w:firstLineChars="177"/>
        <w:rPr>
          <w:sz w:val="24"/>
          <w:szCs w:val="24"/>
        </w:rPr>
      </w:pPr>
      <w:bookmarkStart w:id="28" w:name="_Toc17069_WPSOffice_Level2"/>
      <w:r>
        <w:rPr>
          <w:rFonts w:hint="eastAsia"/>
          <w:sz w:val="24"/>
          <w:szCs w:val="24"/>
        </w:rPr>
        <w:t>3</w:t>
      </w:r>
      <w:r>
        <w:rPr>
          <w:rFonts w:hint="eastAsia"/>
          <w:sz w:val="24"/>
          <w:szCs w:val="24"/>
        </w:rPr>
        <w:t>、资格证明文件</w:t>
      </w:r>
      <w:bookmarkEnd w:id="28"/>
    </w:p>
    <w:p w14:paraId="4D9CBABD" w14:textId="77777777" w:rsidR="005140F1" w:rsidRDefault="00670FED">
      <w:pPr>
        <w:pStyle w:val="21"/>
        <w:spacing w:line="360" w:lineRule="auto"/>
        <w:ind w:firstLineChars="177"/>
        <w:rPr>
          <w:sz w:val="24"/>
          <w:szCs w:val="24"/>
        </w:rPr>
      </w:pPr>
      <w:bookmarkStart w:id="29" w:name="_Toc32675_WPSOffice_Level2"/>
      <w:r>
        <w:rPr>
          <w:rFonts w:hint="eastAsia"/>
          <w:sz w:val="24"/>
          <w:szCs w:val="24"/>
        </w:rPr>
        <w:t>4</w:t>
      </w:r>
      <w:r>
        <w:rPr>
          <w:rFonts w:hint="eastAsia"/>
          <w:sz w:val="24"/>
          <w:szCs w:val="24"/>
        </w:rPr>
        <w:t>、按投标人须知要求提供的及投标文件应包括全部文件</w:t>
      </w:r>
      <w:bookmarkEnd w:id="29"/>
    </w:p>
    <w:p w14:paraId="10B4B5D0" w14:textId="77777777" w:rsidR="005140F1" w:rsidRDefault="00670FED">
      <w:pPr>
        <w:pStyle w:val="21"/>
        <w:spacing w:line="360" w:lineRule="auto"/>
        <w:rPr>
          <w:sz w:val="24"/>
          <w:szCs w:val="24"/>
        </w:rPr>
      </w:pPr>
      <w:r>
        <w:rPr>
          <w:rFonts w:hint="eastAsia"/>
          <w:sz w:val="24"/>
          <w:szCs w:val="24"/>
        </w:rPr>
        <w:t>据此函，投标人同意遵守如下条款：</w:t>
      </w:r>
    </w:p>
    <w:p w14:paraId="7FAF952C" w14:textId="77777777" w:rsidR="005140F1" w:rsidRDefault="00670FED">
      <w:pPr>
        <w:pStyle w:val="21"/>
        <w:spacing w:line="360" w:lineRule="auto"/>
        <w:rPr>
          <w:sz w:val="24"/>
          <w:szCs w:val="24"/>
        </w:rPr>
      </w:pPr>
      <w:r>
        <w:rPr>
          <w:rFonts w:hint="eastAsia"/>
          <w:sz w:val="24"/>
          <w:szCs w:val="24"/>
        </w:rPr>
        <w:t>1</w:t>
      </w:r>
      <w:r>
        <w:rPr>
          <w:rFonts w:hint="eastAsia"/>
          <w:sz w:val="24"/>
          <w:szCs w:val="24"/>
        </w:rPr>
        <w:t>、投标人将按招标文件规定履行合同责任和义务。</w:t>
      </w:r>
    </w:p>
    <w:p w14:paraId="0DFAA40F" w14:textId="77777777" w:rsidR="005140F1" w:rsidRDefault="00670FED">
      <w:pPr>
        <w:pStyle w:val="21"/>
        <w:spacing w:line="360" w:lineRule="auto"/>
        <w:rPr>
          <w:sz w:val="24"/>
          <w:szCs w:val="24"/>
        </w:rPr>
      </w:pPr>
      <w:r>
        <w:rPr>
          <w:rFonts w:hint="eastAsia"/>
          <w:sz w:val="24"/>
          <w:szCs w:val="24"/>
        </w:rPr>
        <w:t>2</w:t>
      </w:r>
      <w:r>
        <w:rPr>
          <w:rFonts w:hint="eastAsia"/>
          <w:sz w:val="24"/>
          <w:szCs w:val="24"/>
        </w:rPr>
        <w:t>、投标人已详细审查全部招标文件，包括修改文件（如有的话）以及全部参考资料和相关附件。我们完全理解并同意放弃对这方面有不明及误解的权利。</w:t>
      </w:r>
    </w:p>
    <w:p w14:paraId="63749CA7" w14:textId="77777777" w:rsidR="005140F1" w:rsidRDefault="00670FED">
      <w:pPr>
        <w:pStyle w:val="21"/>
        <w:spacing w:line="360" w:lineRule="auto"/>
        <w:rPr>
          <w:sz w:val="24"/>
          <w:szCs w:val="24"/>
        </w:rPr>
      </w:pPr>
      <w:r>
        <w:rPr>
          <w:rFonts w:hint="eastAsia"/>
          <w:sz w:val="24"/>
          <w:szCs w:val="24"/>
        </w:rPr>
        <w:t>3</w:t>
      </w:r>
      <w:r>
        <w:rPr>
          <w:rFonts w:hint="eastAsia"/>
          <w:sz w:val="24"/>
          <w:szCs w:val="24"/>
        </w:rPr>
        <w:t>、投标人同意提供按照招标人可能要求的与投标有关的一切数据或资料，完全理解招标人不一定要接受最低价的投标或收到的任何投标。</w:t>
      </w:r>
    </w:p>
    <w:p w14:paraId="0BAA9E45" w14:textId="77777777" w:rsidR="005140F1" w:rsidRDefault="00670FED">
      <w:pPr>
        <w:pStyle w:val="21"/>
        <w:spacing w:line="360" w:lineRule="auto"/>
        <w:rPr>
          <w:sz w:val="24"/>
          <w:szCs w:val="24"/>
        </w:rPr>
      </w:pPr>
      <w:r>
        <w:rPr>
          <w:rFonts w:hint="eastAsia"/>
          <w:sz w:val="24"/>
          <w:szCs w:val="24"/>
        </w:rPr>
        <w:t>4</w:t>
      </w:r>
      <w:r>
        <w:rPr>
          <w:rFonts w:hint="eastAsia"/>
          <w:sz w:val="24"/>
          <w:szCs w:val="24"/>
        </w:rPr>
        <w:t>、与投标有关的一切正式往来通讯，请寄：</w:t>
      </w:r>
    </w:p>
    <w:p w14:paraId="2B866A40" w14:textId="77777777" w:rsidR="005140F1" w:rsidRDefault="00670FED">
      <w:pPr>
        <w:pStyle w:val="21"/>
        <w:spacing w:line="360" w:lineRule="auto"/>
        <w:rPr>
          <w:sz w:val="24"/>
          <w:szCs w:val="24"/>
          <w:u w:val="single"/>
        </w:rPr>
      </w:pPr>
      <w:r>
        <w:rPr>
          <w:rFonts w:hint="eastAsia"/>
          <w:sz w:val="24"/>
          <w:szCs w:val="24"/>
        </w:rPr>
        <w:t>地址：</w:t>
      </w:r>
      <w:r>
        <w:rPr>
          <w:rFonts w:hint="eastAsia"/>
          <w:sz w:val="24"/>
          <w:szCs w:val="24"/>
          <w:u w:val="single"/>
        </w:rPr>
        <w:t xml:space="preserve">   </w:t>
      </w:r>
      <w:r>
        <w:rPr>
          <w:rFonts w:hint="eastAsia"/>
          <w:sz w:val="24"/>
          <w:szCs w:val="24"/>
        </w:rPr>
        <w:t>邮编：</w:t>
      </w:r>
      <w:r>
        <w:rPr>
          <w:rFonts w:hint="eastAsia"/>
          <w:sz w:val="24"/>
          <w:szCs w:val="24"/>
          <w:u w:val="single"/>
        </w:rPr>
        <w:t xml:space="preserve">   </w:t>
      </w:r>
    </w:p>
    <w:p w14:paraId="5EA6E108" w14:textId="77777777" w:rsidR="005140F1" w:rsidRDefault="00670FED">
      <w:pPr>
        <w:pStyle w:val="21"/>
        <w:spacing w:line="360" w:lineRule="auto"/>
        <w:rPr>
          <w:sz w:val="24"/>
          <w:szCs w:val="24"/>
          <w:u w:val="single"/>
        </w:rPr>
      </w:pPr>
      <w:r>
        <w:rPr>
          <w:rFonts w:hint="eastAsia"/>
          <w:sz w:val="24"/>
          <w:szCs w:val="24"/>
        </w:rPr>
        <w:t>电话：</w:t>
      </w:r>
      <w:r>
        <w:rPr>
          <w:rFonts w:hint="eastAsia"/>
          <w:sz w:val="24"/>
          <w:szCs w:val="24"/>
          <w:u w:val="single"/>
        </w:rPr>
        <w:t xml:space="preserve">   </w:t>
      </w:r>
      <w:r>
        <w:rPr>
          <w:rFonts w:hint="eastAsia"/>
          <w:sz w:val="24"/>
          <w:szCs w:val="24"/>
        </w:rPr>
        <w:t>传真：</w:t>
      </w:r>
      <w:r>
        <w:rPr>
          <w:rFonts w:hint="eastAsia"/>
          <w:sz w:val="24"/>
          <w:szCs w:val="24"/>
          <w:u w:val="single"/>
        </w:rPr>
        <w:t xml:space="preserve">   </w:t>
      </w:r>
    </w:p>
    <w:p w14:paraId="4313CA32" w14:textId="77777777" w:rsidR="005140F1" w:rsidRDefault="00670FED">
      <w:pPr>
        <w:pStyle w:val="21"/>
        <w:spacing w:line="360" w:lineRule="auto"/>
        <w:rPr>
          <w:sz w:val="24"/>
          <w:szCs w:val="24"/>
        </w:rPr>
      </w:pPr>
      <w:r>
        <w:rPr>
          <w:rFonts w:hint="eastAsia"/>
          <w:sz w:val="24"/>
          <w:szCs w:val="24"/>
        </w:rPr>
        <w:t>投标代表姓名，职务</w:t>
      </w:r>
      <w:r>
        <w:rPr>
          <w:rFonts w:hint="eastAsia"/>
          <w:sz w:val="24"/>
          <w:szCs w:val="24"/>
          <w:u w:val="single"/>
        </w:rPr>
        <w:t xml:space="preserve">  </w:t>
      </w:r>
      <w:r>
        <w:rPr>
          <w:rFonts w:hint="eastAsia"/>
          <w:sz w:val="24"/>
          <w:szCs w:val="24"/>
          <w:u w:val="single"/>
        </w:rPr>
        <w:t xml:space="preserve"> </w:t>
      </w:r>
    </w:p>
    <w:p w14:paraId="6940B548" w14:textId="77777777" w:rsidR="005140F1" w:rsidRDefault="00670FED">
      <w:pPr>
        <w:pStyle w:val="21"/>
        <w:spacing w:line="360" w:lineRule="auto"/>
        <w:rPr>
          <w:sz w:val="24"/>
          <w:szCs w:val="24"/>
          <w:u w:val="single"/>
        </w:rPr>
      </w:pPr>
      <w:r>
        <w:rPr>
          <w:rFonts w:hint="eastAsia"/>
          <w:sz w:val="24"/>
          <w:szCs w:val="24"/>
        </w:rPr>
        <w:t>投标人全称（加盖公章）</w:t>
      </w:r>
      <w:r>
        <w:rPr>
          <w:rFonts w:hint="eastAsia"/>
          <w:sz w:val="24"/>
          <w:szCs w:val="24"/>
          <w:u w:val="single"/>
        </w:rPr>
        <w:t xml:space="preserve">   </w:t>
      </w:r>
    </w:p>
    <w:p w14:paraId="7277722E" w14:textId="77777777" w:rsidR="005140F1" w:rsidRDefault="00670FED">
      <w:pPr>
        <w:pStyle w:val="21"/>
        <w:spacing w:line="360" w:lineRule="auto"/>
        <w:rPr>
          <w:sz w:val="24"/>
          <w:szCs w:val="24"/>
        </w:rPr>
      </w:pPr>
      <w:r>
        <w:rPr>
          <w:rFonts w:hint="eastAsia"/>
          <w:sz w:val="24"/>
          <w:szCs w:val="24"/>
        </w:rPr>
        <w:t>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rPr>
        <w:t xml:space="preserve"> </w:t>
      </w:r>
      <w:r>
        <w:rPr>
          <w:rFonts w:hint="eastAsia"/>
          <w:sz w:val="24"/>
          <w:szCs w:val="24"/>
        </w:rPr>
        <w:t>日</w:t>
      </w:r>
    </w:p>
    <w:p w14:paraId="6B64458B" w14:textId="77777777" w:rsidR="005140F1" w:rsidRDefault="005140F1">
      <w:pPr>
        <w:widowControl/>
        <w:spacing w:line="360" w:lineRule="auto"/>
        <w:jc w:val="left"/>
        <w:rPr>
          <w:rFonts w:ascii="宋体"/>
          <w:b/>
          <w:sz w:val="24"/>
        </w:rPr>
        <w:sectPr w:rsidR="005140F1">
          <w:pgSz w:w="11906" w:h="16838"/>
          <w:pgMar w:top="964" w:right="1191" w:bottom="964" w:left="1191" w:header="851" w:footer="992" w:gutter="0"/>
          <w:cols w:space="720"/>
          <w:docGrid w:type="lines" w:linePitch="312"/>
        </w:sectPr>
      </w:pPr>
    </w:p>
    <w:p w14:paraId="00CCE900" w14:textId="77777777" w:rsidR="005140F1" w:rsidRDefault="00670FED">
      <w:pPr>
        <w:pStyle w:val="21"/>
        <w:numPr>
          <w:ilvl w:val="1"/>
          <w:numId w:val="7"/>
        </w:numPr>
        <w:spacing w:line="360" w:lineRule="auto"/>
        <w:rPr>
          <w:b/>
          <w:sz w:val="24"/>
          <w:szCs w:val="24"/>
        </w:rPr>
      </w:pPr>
      <w:bookmarkStart w:id="30" w:name="_Toc85_WPSOffice_Level1"/>
      <w:r>
        <w:rPr>
          <w:rFonts w:hint="eastAsia"/>
          <w:b/>
          <w:sz w:val="24"/>
          <w:szCs w:val="24"/>
        </w:rPr>
        <w:lastRenderedPageBreak/>
        <w:t>开标一览表</w:t>
      </w:r>
      <w:bookmarkEnd w:id="30"/>
    </w:p>
    <w:p w14:paraId="50135015" w14:textId="77777777" w:rsidR="005140F1" w:rsidRDefault="00670FED">
      <w:pPr>
        <w:pStyle w:val="21"/>
        <w:spacing w:line="360" w:lineRule="auto"/>
        <w:ind w:firstLine="0"/>
        <w:rPr>
          <w:sz w:val="24"/>
          <w:szCs w:val="24"/>
          <w:u w:val="single"/>
        </w:rPr>
      </w:pPr>
      <w:r>
        <w:rPr>
          <w:rFonts w:hint="eastAsia"/>
          <w:sz w:val="24"/>
          <w:szCs w:val="24"/>
        </w:rPr>
        <w:t>投标人全称（加盖公章）</w:t>
      </w:r>
      <w:r>
        <w:rPr>
          <w:rFonts w:hint="eastAsia"/>
          <w:sz w:val="24"/>
          <w:szCs w:val="24"/>
          <w:u w:val="single"/>
        </w:rPr>
        <w:t xml:space="preserve">   </w:t>
      </w:r>
    </w:p>
    <w:p w14:paraId="0FF4207B" w14:textId="77777777" w:rsidR="005140F1" w:rsidRDefault="00670FED">
      <w:pPr>
        <w:pStyle w:val="21"/>
        <w:tabs>
          <w:tab w:val="left" w:pos="3570"/>
        </w:tabs>
        <w:spacing w:line="360" w:lineRule="auto"/>
        <w:ind w:rightChars="-10" w:right="-21" w:firstLine="0"/>
        <w:rPr>
          <w:sz w:val="24"/>
          <w:szCs w:val="24"/>
          <w:u w:val="single"/>
        </w:rPr>
      </w:pPr>
      <w:r>
        <w:rPr>
          <w:rFonts w:hint="eastAsia"/>
          <w:sz w:val="24"/>
          <w:szCs w:val="24"/>
        </w:rPr>
        <w:t>采购编号：</w:t>
      </w:r>
      <w:r>
        <w:rPr>
          <w:rFonts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422"/>
        <w:gridCol w:w="1066"/>
        <w:gridCol w:w="1260"/>
        <w:gridCol w:w="1260"/>
        <w:gridCol w:w="1080"/>
        <w:gridCol w:w="1080"/>
      </w:tblGrid>
      <w:tr w:rsidR="005140F1" w14:paraId="430BF33D" w14:textId="77777777">
        <w:trPr>
          <w:trHeight w:val="738"/>
          <w:jc w:val="center"/>
        </w:trPr>
        <w:tc>
          <w:tcPr>
            <w:tcW w:w="1738" w:type="dxa"/>
            <w:tcBorders>
              <w:top w:val="single" w:sz="4" w:space="0" w:color="auto"/>
              <w:left w:val="single" w:sz="4" w:space="0" w:color="auto"/>
              <w:bottom w:val="single" w:sz="4" w:space="0" w:color="auto"/>
              <w:right w:val="single" w:sz="4" w:space="0" w:color="auto"/>
            </w:tcBorders>
            <w:vAlign w:val="center"/>
          </w:tcPr>
          <w:p w14:paraId="238ECE60" w14:textId="77777777" w:rsidR="005140F1" w:rsidRDefault="00670FED">
            <w:pPr>
              <w:pStyle w:val="21"/>
              <w:tabs>
                <w:tab w:val="left" w:pos="3570"/>
              </w:tabs>
              <w:spacing w:line="360" w:lineRule="auto"/>
              <w:ind w:rightChars="-10" w:right="-21" w:firstLine="0"/>
              <w:jc w:val="center"/>
              <w:rPr>
                <w:sz w:val="24"/>
                <w:szCs w:val="24"/>
              </w:rPr>
            </w:pPr>
            <w:r>
              <w:rPr>
                <w:rFonts w:hint="eastAsia"/>
                <w:sz w:val="24"/>
                <w:szCs w:val="24"/>
              </w:rPr>
              <w:t>项目名称</w:t>
            </w:r>
          </w:p>
        </w:tc>
        <w:tc>
          <w:tcPr>
            <w:tcW w:w="1422" w:type="dxa"/>
            <w:tcBorders>
              <w:top w:val="single" w:sz="4" w:space="0" w:color="auto"/>
              <w:left w:val="single" w:sz="4" w:space="0" w:color="auto"/>
              <w:bottom w:val="single" w:sz="4" w:space="0" w:color="auto"/>
              <w:right w:val="single" w:sz="4" w:space="0" w:color="auto"/>
            </w:tcBorders>
            <w:vAlign w:val="center"/>
          </w:tcPr>
          <w:p w14:paraId="388FFB7D" w14:textId="77777777" w:rsidR="005140F1" w:rsidRDefault="00670FED">
            <w:pPr>
              <w:pStyle w:val="21"/>
              <w:tabs>
                <w:tab w:val="left" w:pos="3570"/>
              </w:tabs>
              <w:spacing w:line="360" w:lineRule="auto"/>
              <w:ind w:rightChars="-10" w:right="-21" w:firstLine="0"/>
              <w:jc w:val="center"/>
              <w:rPr>
                <w:sz w:val="24"/>
                <w:szCs w:val="24"/>
              </w:rPr>
            </w:pPr>
            <w:r>
              <w:rPr>
                <w:rFonts w:hint="eastAsia"/>
                <w:sz w:val="24"/>
                <w:szCs w:val="24"/>
              </w:rPr>
              <w:t>型号规格</w:t>
            </w:r>
          </w:p>
        </w:tc>
        <w:tc>
          <w:tcPr>
            <w:tcW w:w="1066" w:type="dxa"/>
            <w:tcBorders>
              <w:top w:val="single" w:sz="4" w:space="0" w:color="auto"/>
              <w:left w:val="single" w:sz="4" w:space="0" w:color="auto"/>
              <w:bottom w:val="single" w:sz="4" w:space="0" w:color="auto"/>
              <w:right w:val="single" w:sz="4" w:space="0" w:color="auto"/>
            </w:tcBorders>
            <w:vAlign w:val="center"/>
          </w:tcPr>
          <w:p w14:paraId="06AFB03F" w14:textId="77777777" w:rsidR="005140F1" w:rsidRDefault="00670FED">
            <w:pPr>
              <w:pStyle w:val="21"/>
              <w:tabs>
                <w:tab w:val="left" w:pos="3570"/>
              </w:tabs>
              <w:spacing w:line="360" w:lineRule="auto"/>
              <w:ind w:rightChars="-10" w:right="-21" w:firstLine="0"/>
              <w:jc w:val="center"/>
              <w:rPr>
                <w:sz w:val="24"/>
                <w:szCs w:val="24"/>
              </w:rPr>
            </w:pPr>
            <w:r>
              <w:rPr>
                <w:rFonts w:hint="eastAsia"/>
                <w:sz w:val="24"/>
                <w:szCs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14:paraId="1D091F74" w14:textId="77777777" w:rsidR="005140F1" w:rsidRDefault="00670FED">
            <w:pPr>
              <w:pStyle w:val="21"/>
              <w:tabs>
                <w:tab w:val="left" w:pos="3570"/>
              </w:tabs>
              <w:spacing w:line="360" w:lineRule="auto"/>
              <w:ind w:rightChars="-10" w:right="-21" w:firstLine="0"/>
              <w:jc w:val="center"/>
              <w:rPr>
                <w:sz w:val="24"/>
                <w:szCs w:val="24"/>
              </w:rPr>
            </w:pPr>
            <w:r>
              <w:rPr>
                <w:rFonts w:hint="eastAsia"/>
                <w:sz w:val="24"/>
                <w:szCs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14:paraId="02087252" w14:textId="77777777" w:rsidR="005140F1" w:rsidRDefault="00670FED">
            <w:pPr>
              <w:pStyle w:val="21"/>
              <w:tabs>
                <w:tab w:val="left" w:pos="3570"/>
              </w:tabs>
              <w:spacing w:line="360" w:lineRule="auto"/>
              <w:ind w:rightChars="-10" w:right="-21" w:firstLine="0"/>
              <w:jc w:val="center"/>
              <w:rPr>
                <w:sz w:val="24"/>
                <w:szCs w:val="24"/>
              </w:rPr>
            </w:pPr>
            <w:r>
              <w:rPr>
                <w:rFonts w:hint="eastAsia"/>
                <w:sz w:val="24"/>
                <w:szCs w:val="24"/>
              </w:rPr>
              <w:t>合价</w:t>
            </w:r>
          </w:p>
        </w:tc>
        <w:tc>
          <w:tcPr>
            <w:tcW w:w="1080" w:type="dxa"/>
            <w:tcBorders>
              <w:top w:val="single" w:sz="4" w:space="0" w:color="auto"/>
              <w:left w:val="single" w:sz="4" w:space="0" w:color="auto"/>
              <w:bottom w:val="single" w:sz="4" w:space="0" w:color="auto"/>
              <w:right w:val="single" w:sz="4" w:space="0" w:color="auto"/>
            </w:tcBorders>
            <w:vAlign w:val="center"/>
          </w:tcPr>
          <w:p w14:paraId="19166AB7" w14:textId="77777777" w:rsidR="005140F1" w:rsidRDefault="00670FED">
            <w:pPr>
              <w:pStyle w:val="21"/>
              <w:tabs>
                <w:tab w:val="left" w:pos="3570"/>
              </w:tabs>
              <w:spacing w:line="360" w:lineRule="auto"/>
              <w:ind w:rightChars="-10" w:right="-21" w:firstLine="0"/>
              <w:jc w:val="center"/>
              <w:rPr>
                <w:sz w:val="24"/>
                <w:szCs w:val="24"/>
              </w:rPr>
            </w:pPr>
            <w:r>
              <w:rPr>
                <w:rFonts w:hint="eastAsia"/>
                <w:sz w:val="24"/>
                <w:szCs w:val="24"/>
              </w:rPr>
              <w:t>交货期</w:t>
            </w:r>
          </w:p>
        </w:tc>
        <w:tc>
          <w:tcPr>
            <w:tcW w:w="1080" w:type="dxa"/>
            <w:tcBorders>
              <w:top w:val="single" w:sz="4" w:space="0" w:color="auto"/>
              <w:left w:val="single" w:sz="4" w:space="0" w:color="auto"/>
              <w:bottom w:val="single" w:sz="4" w:space="0" w:color="auto"/>
              <w:right w:val="single" w:sz="4" w:space="0" w:color="auto"/>
            </w:tcBorders>
            <w:vAlign w:val="center"/>
          </w:tcPr>
          <w:p w14:paraId="0C08A76F" w14:textId="77777777" w:rsidR="005140F1" w:rsidRDefault="00670FED">
            <w:pPr>
              <w:pStyle w:val="21"/>
              <w:tabs>
                <w:tab w:val="left" w:pos="3570"/>
              </w:tabs>
              <w:spacing w:line="360" w:lineRule="auto"/>
              <w:ind w:rightChars="-10" w:right="-21" w:firstLine="0"/>
              <w:jc w:val="center"/>
              <w:rPr>
                <w:sz w:val="24"/>
                <w:szCs w:val="24"/>
              </w:rPr>
            </w:pPr>
            <w:r>
              <w:rPr>
                <w:rFonts w:hint="eastAsia"/>
                <w:sz w:val="24"/>
                <w:szCs w:val="24"/>
              </w:rPr>
              <w:t>保修期</w:t>
            </w:r>
          </w:p>
        </w:tc>
      </w:tr>
      <w:tr w:rsidR="005140F1" w14:paraId="23C7EB84" w14:textId="77777777">
        <w:trPr>
          <w:cantSplit/>
          <w:trHeight w:val="465"/>
          <w:jc w:val="center"/>
        </w:trPr>
        <w:tc>
          <w:tcPr>
            <w:tcW w:w="1738" w:type="dxa"/>
            <w:tcBorders>
              <w:top w:val="single" w:sz="4" w:space="0" w:color="auto"/>
              <w:left w:val="single" w:sz="4" w:space="0" w:color="auto"/>
              <w:bottom w:val="single" w:sz="4" w:space="0" w:color="auto"/>
              <w:right w:val="single" w:sz="4" w:space="0" w:color="auto"/>
            </w:tcBorders>
            <w:vAlign w:val="center"/>
          </w:tcPr>
          <w:p w14:paraId="3C7F418E" w14:textId="77777777" w:rsidR="005140F1" w:rsidRDefault="005140F1">
            <w:pPr>
              <w:pStyle w:val="21"/>
              <w:tabs>
                <w:tab w:val="left" w:pos="3570"/>
              </w:tabs>
              <w:spacing w:line="360" w:lineRule="auto"/>
              <w:ind w:rightChars="-10" w:right="-21" w:firstLine="0"/>
              <w:jc w:val="center"/>
              <w:rPr>
                <w:sz w:val="24"/>
                <w:szCs w:val="24"/>
                <w:u w:val="single"/>
              </w:rPr>
            </w:pPr>
          </w:p>
        </w:tc>
        <w:tc>
          <w:tcPr>
            <w:tcW w:w="1422" w:type="dxa"/>
            <w:tcBorders>
              <w:top w:val="single" w:sz="4" w:space="0" w:color="auto"/>
              <w:left w:val="single" w:sz="4" w:space="0" w:color="auto"/>
              <w:bottom w:val="single" w:sz="4" w:space="0" w:color="auto"/>
              <w:right w:val="single" w:sz="4" w:space="0" w:color="auto"/>
            </w:tcBorders>
            <w:vAlign w:val="center"/>
          </w:tcPr>
          <w:p w14:paraId="7902A89E" w14:textId="77777777" w:rsidR="005140F1" w:rsidRDefault="005140F1">
            <w:pPr>
              <w:pStyle w:val="21"/>
              <w:tabs>
                <w:tab w:val="left" w:pos="3570"/>
              </w:tabs>
              <w:spacing w:line="360" w:lineRule="auto"/>
              <w:ind w:rightChars="-10" w:right="-21" w:firstLine="0"/>
              <w:jc w:val="center"/>
              <w:rPr>
                <w:sz w:val="24"/>
                <w:szCs w:val="24"/>
                <w:u w:val="single"/>
              </w:rPr>
            </w:pPr>
          </w:p>
        </w:tc>
        <w:tc>
          <w:tcPr>
            <w:tcW w:w="1066" w:type="dxa"/>
            <w:tcBorders>
              <w:top w:val="single" w:sz="4" w:space="0" w:color="auto"/>
              <w:left w:val="single" w:sz="4" w:space="0" w:color="auto"/>
              <w:bottom w:val="single" w:sz="4" w:space="0" w:color="auto"/>
              <w:right w:val="single" w:sz="4" w:space="0" w:color="auto"/>
            </w:tcBorders>
            <w:vAlign w:val="center"/>
          </w:tcPr>
          <w:p w14:paraId="760BB2E6" w14:textId="77777777" w:rsidR="005140F1" w:rsidRDefault="005140F1">
            <w:pPr>
              <w:pStyle w:val="21"/>
              <w:tabs>
                <w:tab w:val="left" w:pos="3570"/>
              </w:tabs>
              <w:spacing w:line="360" w:lineRule="auto"/>
              <w:ind w:rightChars="-10" w:right="-21" w:firstLine="0"/>
              <w:jc w:val="center"/>
              <w:rPr>
                <w:sz w:val="24"/>
                <w:szCs w:val="24"/>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14:paraId="39DB2B59" w14:textId="77777777" w:rsidR="005140F1" w:rsidRDefault="005140F1">
            <w:pPr>
              <w:pStyle w:val="21"/>
              <w:tabs>
                <w:tab w:val="left" w:pos="3570"/>
              </w:tabs>
              <w:spacing w:line="360" w:lineRule="auto"/>
              <w:ind w:rightChars="-10" w:right="-21" w:firstLine="0"/>
              <w:jc w:val="center"/>
              <w:rPr>
                <w:sz w:val="24"/>
                <w:szCs w:val="24"/>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14:paraId="281AD0AC" w14:textId="77777777" w:rsidR="005140F1" w:rsidRDefault="005140F1">
            <w:pPr>
              <w:pStyle w:val="21"/>
              <w:tabs>
                <w:tab w:val="left" w:pos="3570"/>
              </w:tabs>
              <w:spacing w:line="360" w:lineRule="auto"/>
              <w:ind w:rightChars="-10" w:right="-21" w:firstLine="0"/>
              <w:jc w:val="center"/>
              <w:rPr>
                <w:sz w:val="24"/>
                <w:szCs w:val="24"/>
                <w:u w:val="single"/>
              </w:rPr>
            </w:pPr>
          </w:p>
        </w:tc>
        <w:tc>
          <w:tcPr>
            <w:tcW w:w="1080" w:type="dxa"/>
            <w:tcBorders>
              <w:top w:val="single" w:sz="4" w:space="0" w:color="auto"/>
              <w:left w:val="single" w:sz="4" w:space="0" w:color="auto"/>
              <w:bottom w:val="single" w:sz="4" w:space="0" w:color="auto"/>
              <w:right w:val="single" w:sz="4" w:space="0" w:color="auto"/>
            </w:tcBorders>
            <w:vAlign w:val="center"/>
          </w:tcPr>
          <w:p w14:paraId="27C41A12" w14:textId="77777777" w:rsidR="005140F1" w:rsidRDefault="005140F1">
            <w:pPr>
              <w:pStyle w:val="21"/>
              <w:tabs>
                <w:tab w:val="left" w:pos="3570"/>
              </w:tabs>
              <w:spacing w:line="360" w:lineRule="auto"/>
              <w:ind w:rightChars="-10" w:right="-21" w:firstLine="0"/>
              <w:jc w:val="center"/>
              <w:rPr>
                <w:sz w:val="24"/>
                <w:szCs w:val="24"/>
                <w:u w:val="single"/>
              </w:rPr>
            </w:pPr>
          </w:p>
        </w:tc>
        <w:tc>
          <w:tcPr>
            <w:tcW w:w="1080" w:type="dxa"/>
            <w:tcBorders>
              <w:top w:val="single" w:sz="4" w:space="0" w:color="auto"/>
              <w:left w:val="single" w:sz="4" w:space="0" w:color="auto"/>
              <w:bottom w:val="single" w:sz="4" w:space="0" w:color="auto"/>
              <w:right w:val="single" w:sz="4" w:space="0" w:color="auto"/>
            </w:tcBorders>
            <w:vAlign w:val="center"/>
          </w:tcPr>
          <w:p w14:paraId="2928F83C" w14:textId="77777777" w:rsidR="005140F1" w:rsidRDefault="005140F1">
            <w:pPr>
              <w:pStyle w:val="21"/>
              <w:tabs>
                <w:tab w:val="left" w:pos="3570"/>
              </w:tabs>
              <w:spacing w:line="360" w:lineRule="auto"/>
              <w:ind w:rightChars="-10" w:right="-21" w:firstLine="0"/>
              <w:jc w:val="center"/>
              <w:rPr>
                <w:sz w:val="24"/>
                <w:szCs w:val="24"/>
                <w:u w:val="single"/>
              </w:rPr>
            </w:pPr>
          </w:p>
        </w:tc>
      </w:tr>
      <w:tr w:rsidR="005140F1" w14:paraId="71AFA30D" w14:textId="77777777">
        <w:trPr>
          <w:cantSplit/>
          <w:trHeight w:val="465"/>
          <w:jc w:val="center"/>
        </w:trPr>
        <w:tc>
          <w:tcPr>
            <w:tcW w:w="1738" w:type="dxa"/>
            <w:tcBorders>
              <w:top w:val="single" w:sz="4" w:space="0" w:color="auto"/>
              <w:left w:val="single" w:sz="4" w:space="0" w:color="auto"/>
              <w:bottom w:val="single" w:sz="4" w:space="0" w:color="auto"/>
              <w:right w:val="single" w:sz="4" w:space="0" w:color="auto"/>
            </w:tcBorders>
            <w:vAlign w:val="center"/>
          </w:tcPr>
          <w:p w14:paraId="47A2F900" w14:textId="77777777" w:rsidR="005140F1" w:rsidRDefault="005140F1">
            <w:pPr>
              <w:pStyle w:val="21"/>
              <w:tabs>
                <w:tab w:val="left" w:pos="3570"/>
              </w:tabs>
              <w:spacing w:line="360" w:lineRule="auto"/>
              <w:ind w:rightChars="-10" w:right="-21" w:firstLine="0"/>
              <w:jc w:val="center"/>
              <w:rPr>
                <w:sz w:val="24"/>
                <w:szCs w:val="24"/>
                <w:u w:val="single"/>
              </w:rPr>
            </w:pPr>
          </w:p>
        </w:tc>
        <w:tc>
          <w:tcPr>
            <w:tcW w:w="1422" w:type="dxa"/>
            <w:tcBorders>
              <w:top w:val="single" w:sz="4" w:space="0" w:color="auto"/>
              <w:left w:val="single" w:sz="4" w:space="0" w:color="auto"/>
              <w:bottom w:val="single" w:sz="4" w:space="0" w:color="auto"/>
              <w:right w:val="single" w:sz="4" w:space="0" w:color="auto"/>
            </w:tcBorders>
            <w:vAlign w:val="center"/>
          </w:tcPr>
          <w:p w14:paraId="52374ADE" w14:textId="77777777" w:rsidR="005140F1" w:rsidRDefault="005140F1">
            <w:pPr>
              <w:pStyle w:val="21"/>
              <w:tabs>
                <w:tab w:val="left" w:pos="3570"/>
              </w:tabs>
              <w:spacing w:line="360" w:lineRule="auto"/>
              <w:ind w:rightChars="-10" w:right="-21" w:firstLine="0"/>
              <w:jc w:val="center"/>
              <w:rPr>
                <w:sz w:val="24"/>
                <w:szCs w:val="24"/>
                <w:u w:val="single"/>
              </w:rPr>
            </w:pPr>
          </w:p>
        </w:tc>
        <w:tc>
          <w:tcPr>
            <w:tcW w:w="1066" w:type="dxa"/>
            <w:tcBorders>
              <w:top w:val="single" w:sz="4" w:space="0" w:color="auto"/>
              <w:left w:val="single" w:sz="4" w:space="0" w:color="auto"/>
              <w:bottom w:val="single" w:sz="4" w:space="0" w:color="auto"/>
              <w:right w:val="single" w:sz="4" w:space="0" w:color="auto"/>
            </w:tcBorders>
            <w:vAlign w:val="center"/>
          </w:tcPr>
          <w:p w14:paraId="2E4006A2" w14:textId="77777777" w:rsidR="005140F1" w:rsidRDefault="005140F1">
            <w:pPr>
              <w:pStyle w:val="21"/>
              <w:tabs>
                <w:tab w:val="left" w:pos="3570"/>
              </w:tabs>
              <w:spacing w:line="360" w:lineRule="auto"/>
              <w:ind w:rightChars="-10" w:right="-21" w:firstLine="0"/>
              <w:jc w:val="center"/>
              <w:rPr>
                <w:sz w:val="24"/>
                <w:szCs w:val="24"/>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14:paraId="694B427A" w14:textId="77777777" w:rsidR="005140F1" w:rsidRDefault="005140F1">
            <w:pPr>
              <w:pStyle w:val="21"/>
              <w:tabs>
                <w:tab w:val="left" w:pos="3570"/>
              </w:tabs>
              <w:spacing w:line="360" w:lineRule="auto"/>
              <w:ind w:rightChars="-10" w:right="-21" w:firstLine="0"/>
              <w:jc w:val="center"/>
              <w:rPr>
                <w:sz w:val="24"/>
                <w:szCs w:val="24"/>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14:paraId="0742230E" w14:textId="77777777" w:rsidR="005140F1" w:rsidRDefault="005140F1">
            <w:pPr>
              <w:pStyle w:val="21"/>
              <w:tabs>
                <w:tab w:val="left" w:pos="3570"/>
              </w:tabs>
              <w:spacing w:line="360" w:lineRule="auto"/>
              <w:ind w:rightChars="-10" w:right="-21" w:firstLine="0"/>
              <w:jc w:val="center"/>
              <w:rPr>
                <w:sz w:val="24"/>
                <w:szCs w:val="24"/>
                <w:u w:val="single"/>
              </w:rPr>
            </w:pPr>
          </w:p>
        </w:tc>
        <w:tc>
          <w:tcPr>
            <w:tcW w:w="1080" w:type="dxa"/>
            <w:tcBorders>
              <w:top w:val="single" w:sz="4" w:space="0" w:color="auto"/>
              <w:left w:val="single" w:sz="4" w:space="0" w:color="auto"/>
              <w:bottom w:val="single" w:sz="4" w:space="0" w:color="auto"/>
              <w:right w:val="single" w:sz="4" w:space="0" w:color="auto"/>
            </w:tcBorders>
            <w:vAlign w:val="center"/>
          </w:tcPr>
          <w:p w14:paraId="0F4796AC" w14:textId="77777777" w:rsidR="005140F1" w:rsidRDefault="005140F1">
            <w:pPr>
              <w:pStyle w:val="21"/>
              <w:tabs>
                <w:tab w:val="left" w:pos="3570"/>
              </w:tabs>
              <w:spacing w:line="360" w:lineRule="auto"/>
              <w:ind w:rightChars="-10" w:right="-21" w:firstLine="0"/>
              <w:jc w:val="center"/>
              <w:rPr>
                <w:sz w:val="24"/>
                <w:szCs w:val="24"/>
                <w:u w:val="single"/>
              </w:rPr>
            </w:pPr>
          </w:p>
        </w:tc>
        <w:tc>
          <w:tcPr>
            <w:tcW w:w="1080" w:type="dxa"/>
            <w:tcBorders>
              <w:top w:val="single" w:sz="4" w:space="0" w:color="auto"/>
              <w:left w:val="single" w:sz="4" w:space="0" w:color="auto"/>
              <w:bottom w:val="single" w:sz="4" w:space="0" w:color="auto"/>
              <w:right w:val="single" w:sz="4" w:space="0" w:color="auto"/>
            </w:tcBorders>
            <w:vAlign w:val="center"/>
          </w:tcPr>
          <w:p w14:paraId="486BFC02" w14:textId="77777777" w:rsidR="005140F1" w:rsidRDefault="005140F1">
            <w:pPr>
              <w:pStyle w:val="21"/>
              <w:tabs>
                <w:tab w:val="left" w:pos="3570"/>
              </w:tabs>
              <w:spacing w:line="360" w:lineRule="auto"/>
              <w:ind w:rightChars="-10" w:right="-21" w:firstLine="0"/>
              <w:jc w:val="center"/>
              <w:rPr>
                <w:sz w:val="24"/>
                <w:szCs w:val="24"/>
                <w:u w:val="single"/>
              </w:rPr>
            </w:pPr>
          </w:p>
        </w:tc>
      </w:tr>
      <w:tr w:rsidR="005140F1" w14:paraId="5FFA9C86" w14:textId="77777777">
        <w:trPr>
          <w:cantSplit/>
          <w:trHeight w:val="465"/>
          <w:jc w:val="center"/>
        </w:trPr>
        <w:tc>
          <w:tcPr>
            <w:tcW w:w="1738" w:type="dxa"/>
            <w:tcBorders>
              <w:top w:val="single" w:sz="4" w:space="0" w:color="auto"/>
              <w:left w:val="single" w:sz="4" w:space="0" w:color="auto"/>
              <w:bottom w:val="single" w:sz="4" w:space="0" w:color="auto"/>
              <w:right w:val="single" w:sz="4" w:space="0" w:color="auto"/>
            </w:tcBorders>
            <w:vAlign w:val="center"/>
          </w:tcPr>
          <w:p w14:paraId="7A0F311D" w14:textId="77777777" w:rsidR="005140F1" w:rsidRDefault="005140F1">
            <w:pPr>
              <w:pStyle w:val="21"/>
              <w:tabs>
                <w:tab w:val="left" w:pos="3570"/>
              </w:tabs>
              <w:spacing w:line="360" w:lineRule="auto"/>
              <w:ind w:rightChars="-10" w:right="-21" w:firstLine="0"/>
              <w:jc w:val="center"/>
              <w:rPr>
                <w:sz w:val="24"/>
                <w:szCs w:val="24"/>
                <w:u w:val="single"/>
              </w:rPr>
            </w:pPr>
          </w:p>
        </w:tc>
        <w:tc>
          <w:tcPr>
            <w:tcW w:w="1422" w:type="dxa"/>
            <w:tcBorders>
              <w:top w:val="single" w:sz="4" w:space="0" w:color="auto"/>
              <w:left w:val="single" w:sz="4" w:space="0" w:color="auto"/>
              <w:bottom w:val="single" w:sz="4" w:space="0" w:color="auto"/>
              <w:right w:val="single" w:sz="4" w:space="0" w:color="auto"/>
            </w:tcBorders>
            <w:vAlign w:val="center"/>
          </w:tcPr>
          <w:p w14:paraId="33DC2E6E" w14:textId="77777777" w:rsidR="005140F1" w:rsidRDefault="005140F1">
            <w:pPr>
              <w:pStyle w:val="21"/>
              <w:tabs>
                <w:tab w:val="left" w:pos="3570"/>
              </w:tabs>
              <w:spacing w:line="360" w:lineRule="auto"/>
              <w:ind w:rightChars="-10" w:right="-21" w:firstLine="0"/>
              <w:jc w:val="center"/>
              <w:rPr>
                <w:sz w:val="24"/>
                <w:szCs w:val="24"/>
                <w:u w:val="single"/>
              </w:rPr>
            </w:pPr>
          </w:p>
        </w:tc>
        <w:tc>
          <w:tcPr>
            <w:tcW w:w="1066" w:type="dxa"/>
            <w:tcBorders>
              <w:top w:val="single" w:sz="4" w:space="0" w:color="auto"/>
              <w:left w:val="single" w:sz="4" w:space="0" w:color="auto"/>
              <w:bottom w:val="single" w:sz="4" w:space="0" w:color="auto"/>
              <w:right w:val="single" w:sz="4" w:space="0" w:color="auto"/>
            </w:tcBorders>
            <w:vAlign w:val="center"/>
          </w:tcPr>
          <w:p w14:paraId="20EE0668" w14:textId="77777777" w:rsidR="005140F1" w:rsidRDefault="005140F1">
            <w:pPr>
              <w:pStyle w:val="21"/>
              <w:tabs>
                <w:tab w:val="left" w:pos="3570"/>
              </w:tabs>
              <w:spacing w:line="360" w:lineRule="auto"/>
              <w:ind w:rightChars="-10" w:right="-21" w:firstLine="0"/>
              <w:jc w:val="center"/>
              <w:rPr>
                <w:sz w:val="24"/>
                <w:szCs w:val="24"/>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14:paraId="66789274" w14:textId="77777777" w:rsidR="005140F1" w:rsidRDefault="005140F1">
            <w:pPr>
              <w:pStyle w:val="21"/>
              <w:tabs>
                <w:tab w:val="left" w:pos="3570"/>
              </w:tabs>
              <w:spacing w:line="360" w:lineRule="auto"/>
              <w:ind w:rightChars="-10" w:right="-21" w:firstLine="0"/>
              <w:jc w:val="center"/>
              <w:rPr>
                <w:sz w:val="24"/>
                <w:szCs w:val="24"/>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14:paraId="3A9761B4" w14:textId="77777777" w:rsidR="005140F1" w:rsidRDefault="005140F1">
            <w:pPr>
              <w:pStyle w:val="21"/>
              <w:tabs>
                <w:tab w:val="left" w:pos="3570"/>
              </w:tabs>
              <w:spacing w:line="360" w:lineRule="auto"/>
              <w:ind w:rightChars="-10" w:right="-21" w:firstLine="0"/>
              <w:jc w:val="center"/>
              <w:rPr>
                <w:sz w:val="24"/>
                <w:szCs w:val="24"/>
                <w:u w:val="single"/>
              </w:rPr>
            </w:pPr>
          </w:p>
        </w:tc>
        <w:tc>
          <w:tcPr>
            <w:tcW w:w="1080" w:type="dxa"/>
            <w:tcBorders>
              <w:top w:val="single" w:sz="4" w:space="0" w:color="auto"/>
              <w:left w:val="single" w:sz="4" w:space="0" w:color="auto"/>
              <w:bottom w:val="single" w:sz="4" w:space="0" w:color="auto"/>
              <w:right w:val="single" w:sz="4" w:space="0" w:color="auto"/>
            </w:tcBorders>
            <w:vAlign w:val="center"/>
          </w:tcPr>
          <w:p w14:paraId="5C8C1001" w14:textId="77777777" w:rsidR="005140F1" w:rsidRDefault="005140F1">
            <w:pPr>
              <w:pStyle w:val="21"/>
              <w:tabs>
                <w:tab w:val="left" w:pos="3570"/>
              </w:tabs>
              <w:spacing w:line="360" w:lineRule="auto"/>
              <w:ind w:rightChars="-10" w:right="-21" w:firstLine="0"/>
              <w:jc w:val="center"/>
              <w:rPr>
                <w:sz w:val="24"/>
                <w:szCs w:val="24"/>
                <w:u w:val="single"/>
              </w:rPr>
            </w:pPr>
          </w:p>
        </w:tc>
        <w:tc>
          <w:tcPr>
            <w:tcW w:w="1080" w:type="dxa"/>
            <w:tcBorders>
              <w:top w:val="single" w:sz="4" w:space="0" w:color="auto"/>
              <w:left w:val="single" w:sz="4" w:space="0" w:color="auto"/>
              <w:bottom w:val="single" w:sz="4" w:space="0" w:color="auto"/>
              <w:right w:val="single" w:sz="4" w:space="0" w:color="auto"/>
            </w:tcBorders>
            <w:vAlign w:val="center"/>
          </w:tcPr>
          <w:p w14:paraId="044ED97F" w14:textId="77777777" w:rsidR="005140F1" w:rsidRDefault="005140F1">
            <w:pPr>
              <w:pStyle w:val="21"/>
              <w:tabs>
                <w:tab w:val="left" w:pos="3570"/>
              </w:tabs>
              <w:spacing w:line="360" w:lineRule="auto"/>
              <w:ind w:rightChars="-10" w:right="-21" w:firstLine="0"/>
              <w:jc w:val="center"/>
              <w:rPr>
                <w:sz w:val="24"/>
                <w:szCs w:val="24"/>
                <w:u w:val="single"/>
              </w:rPr>
            </w:pPr>
          </w:p>
        </w:tc>
      </w:tr>
    </w:tbl>
    <w:p w14:paraId="2C53B425" w14:textId="77777777" w:rsidR="005140F1" w:rsidRDefault="005140F1">
      <w:pPr>
        <w:pStyle w:val="21"/>
        <w:tabs>
          <w:tab w:val="left" w:pos="3570"/>
        </w:tabs>
        <w:spacing w:line="360" w:lineRule="auto"/>
        <w:ind w:rightChars="-10" w:right="-21" w:firstLine="0"/>
        <w:rPr>
          <w:rFonts w:hAnsi="Times New Roman"/>
          <w:sz w:val="24"/>
          <w:szCs w:val="24"/>
        </w:rPr>
      </w:pPr>
    </w:p>
    <w:p w14:paraId="2232C5C3" w14:textId="77777777" w:rsidR="005140F1" w:rsidRDefault="00670FED">
      <w:pPr>
        <w:pStyle w:val="21"/>
        <w:tabs>
          <w:tab w:val="left" w:pos="3570"/>
        </w:tabs>
        <w:spacing w:line="360" w:lineRule="auto"/>
        <w:ind w:rightChars="-10" w:right="-21" w:firstLine="0"/>
        <w:rPr>
          <w:sz w:val="24"/>
          <w:szCs w:val="24"/>
        </w:rPr>
      </w:pPr>
      <w:r>
        <w:rPr>
          <w:rFonts w:hint="eastAsia"/>
          <w:sz w:val="24"/>
          <w:szCs w:val="24"/>
        </w:rPr>
        <w:t>合同总报价：</w:t>
      </w:r>
    </w:p>
    <w:p w14:paraId="10D986E9" w14:textId="77777777" w:rsidR="005140F1" w:rsidRDefault="00670FED">
      <w:pPr>
        <w:pStyle w:val="21"/>
        <w:spacing w:line="360" w:lineRule="auto"/>
        <w:ind w:firstLine="0"/>
        <w:rPr>
          <w:sz w:val="24"/>
          <w:szCs w:val="24"/>
          <w:u w:val="single"/>
        </w:rPr>
      </w:pPr>
      <w:r>
        <w:rPr>
          <w:rFonts w:hint="eastAsia"/>
          <w:sz w:val="24"/>
          <w:szCs w:val="24"/>
        </w:rPr>
        <w:t>投标代表签字职务</w:t>
      </w:r>
      <w:r>
        <w:rPr>
          <w:rFonts w:hint="eastAsia"/>
          <w:sz w:val="24"/>
          <w:szCs w:val="24"/>
          <w:u w:val="single"/>
        </w:rPr>
        <w:t xml:space="preserve">  </w:t>
      </w:r>
    </w:p>
    <w:p w14:paraId="04194D8C" w14:textId="77777777" w:rsidR="005140F1" w:rsidRDefault="00670FED">
      <w:pPr>
        <w:pStyle w:val="21"/>
        <w:spacing w:line="360" w:lineRule="auto"/>
        <w:ind w:firstLine="0"/>
        <w:rPr>
          <w:sz w:val="24"/>
          <w:szCs w:val="24"/>
          <w:u w:val="single"/>
        </w:rPr>
      </w:pPr>
      <w:r>
        <w:rPr>
          <w:rFonts w:hint="eastAsia"/>
          <w:sz w:val="24"/>
          <w:szCs w:val="24"/>
        </w:rPr>
        <w:t>日期</w:t>
      </w:r>
      <w:r>
        <w:rPr>
          <w:rFonts w:hint="eastAsia"/>
          <w:sz w:val="24"/>
          <w:szCs w:val="24"/>
          <w:u w:val="single"/>
        </w:rPr>
        <w:t xml:space="preserve">   </w:t>
      </w:r>
    </w:p>
    <w:p w14:paraId="59C0B07A" w14:textId="77777777" w:rsidR="005140F1" w:rsidRDefault="005140F1">
      <w:pPr>
        <w:widowControl/>
        <w:spacing w:line="360" w:lineRule="auto"/>
        <w:jc w:val="left"/>
        <w:rPr>
          <w:rFonts w:ascii="宋体"/>
          <w:b/>
          <w:sz w:val="24"/>
        </w:rPr>
        <w:sectPr w:rsidR="005140F1">
          <w:pgSz w:w="11906" w:h="16838"/>
          <w:pgMar w:top="964" w:right="1191" w:bottom="964" w:left="1191" w:header="851" w:footer="992" w:gutter="0"/>
          <w:cols w:space="720"/>
          <w:docGrid w:type="lines" w:linePitch="312"/>
        </w:sectPr>
      </w:pPr>
    </w:p>
    <w:p w14:paraId="503F1023" w14:textId="77777777" w:rsidR="005140F1" w:rsidRDefault="00670FED">
      <w:pPr>
        <w:pStyle w:val="21"/>
        <w:numPr>
          <w:ilvl w:val="1"/>
          <w:numId w:val="7"/>
        </w:numPr>
        <w:spacing w:line="360" w:lineRule="auto"/>
        <w:rPr>
          <w:b/>
          <w:sz w:val="24"/>
          <w:szCs w:val="24"/>
        </w:rPr>
      </w:pPr>
      <w:bookmarkStart w:id="31" w:name="_Toc9457_WPSOffice_Level1"/>
      <w:r>
        <w:rPr>
          <w:rFonts w:hint="eastAsia"/>
          <w:b/>
          <w:sz w:val="24"/>
          <w:szCs w:val="24"/>
        </w:rPr>
        <w:lastRenderedPageBreak/>
        <w:t>系统配置清单及投标价格一览表</w:t>
      </w:r>
      <w:bookmarkEnd w:id="31"/>
    </w:p>
    <w:p w14:paraId="1E5AE410" w14:textId="77777777" w:rsidR="005140F1" w:rsidRDefault="00670FED">
      <w:pPr>
        <w:pStyle w:val="21"/>
        <w:spacing w:line="360" w:lineRule="auto"/>
        <w:ind w:firstLine="0"/>
        <w:rPr>
          <w:sz w:val="24"/>
          <w:szCs w:val="24"/>
        </w:rPr>
      </w:pPr>
      <w:r>
        <w:rPr>
          <w:rFonts w:hint="eastAsia"/>
          <w:sz w:val="24"/>
          <w:szCs w:val="24"/>
        </w:rPr>
        <w:t>投标人全称（加盖公章）</w:t>
      </w:r>
      <w:r>
        <w:rPr>
          <w:rFonts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457"/>
        <w:gridCol w:w="1417"/>
        <w:gridCol w:w="755"/>
        <w:gridCol w:w="982"/>
        <w:gridCol w:w="1058"/>
        <w:gridCol w:w="1560"/>
        <w:gridCol w:w="1588"/>
      </w:tblGrid>
      <w:tr w:rsidR="005140F1" w14:paraId="0E3073BD" w14:textId="77777777">
        <w:tc>
          <w:tcPr>
            <w:tcW w:w="923" w:type="dxa"/>
            <w:tcBorders>
              <w:top w:val="single" w:sz="4" w:space="0" w:color="auto"/>
              <w:left w:val="single" w:sz="4" w:space="0" w:color="auto"/>
              <w:bottom w:val="single" w:sz="4" w:space="0" w:color="auto"/>
              <w:right w:val="single" w:sz="4" w:space="0" w:color="auto"/>
            </w:tcBorders>
            <w:vAlign w:val="center"/>
          </w:tcPr>
          <w:p w14:paraId="1FEBE905" w14:textId="77777777" w:rsidR="005140F1" w:rsidRDefault="00670FED">
            <w:pPr>
              <w:pStyle w:val="21"/>
              <w:spacing w:line="360" w:lineRule="auto"/>
              <w:ind w:firstLine="0"/>
              <w:jc w:val="center"/>
              <w:rPr>
                <w:sz w:val="24"/>
                <w:szCs w:val="24"/>
              </w:rPr>
            </w:pPr>
            <w:r>
              <w:rPr>
                <w:rFonts w:hint="eastAsia"/>
                <w:sz w:val="24"/>
                <w:szCs w:val="24"/>
              </w:rPr>
              <w:t>序号</w:t>
            </w:r>
          </w:p>
        </w:tc>
        <w:tc>
          <w:tcPr>
            <w:tcW w:w="1457" w:type="dxa"/>
            <w:tcBorders>
              <w:top w:val="single" w:sz="4" w:space="0" w:color="auto"/>
              <w:left w:val="single" w:sz="4" w:space="0" w:color="auto"/>
              <w:bottom w:val="single" w:sz="4" w:space="0" w:color="auto"/>
              <w:right w:val="single" w:sz="4" w:space="0" w:color="auto"/>
            </w:tcBorders>
            <w:vAlign w:val="center"/>
          </w:tcPr>
          <w:p w14:paraId="385728ED" w14:textId="77777777" w:rsidR="005140F1" w:rsidRDefault="00670FED">
            <w:pPr>
              <w:pStyle w:val="21"/>
              <w:spacing w:line="360" w:lineRule="auto"/>
              <w:ind w:firstLine="0"/>
              <w:jc w:val="center"/>
              <w:rPr>
                <w:sz w:val="24"/>
                <w:szCs w:val="24"/>
              </w:rPr>
            </w:pPr>
            <w:r>
              <w:rPr>
                <w:rFonts w:hint="eastAsia"/>
                <w:sz w:val="24"/>
                <w:szCs w:val="24"/>
              </w:rPr>
              <w:t>货物名称</w:t>
            </w:r>
          </w:p>
        </w:tc>
        <w:tc>
          <w:tcPr>
            <w:tcW w:w="1417" w:type="dxa"/>
            <w:tcBorders>
              <w:top w:val="single" w:sz="4" w:space="0" w:color="auto"/>
              <w:left w:val="single" w:sz="4" w:space="0" w:color="auto"/>
              <w:bottom w:val="single" w:sz="4" w:space="0" w:color="auto"/>
              <w:right w:val="single" w:sz="4" w:space="0" w:color="auto"/>
            </w:tcBorders>
            <w:vAlign w:val="center"/>
          </w:tcPr>
          <w:p w14:paraId="02C9EA36" w14:textId="77777777" w:rsidR="005140F1" w:rsidRDefault="00670FED">
            <w:pPr>
              <w:pStyle w:val="21"/>
              <w:spacing w:line="360" w:lineRule="auto"/>
              <w:ind w:firstLine="0"/>
              <w:jc w:val="center"/>
              <w:rPr>
                <w:sz w:val="24"/>
                <w:szCs w:val="24"/>
              </w:rPr>
            </w:pPr>
            <w:r>
              <w:rPr>
                <w:rFonts w:hint="eastAsia"/>
                <w:sz w:val="24"/>
                <w:szCs w:val="24"/>
              </w:rPr>
              <w:t>型号规格</w:t>
            </w:r>
          </w:p>
        </w:tc>
        <w:tc>
          <w:tcPr>
            <w:tcW w:w="755" w:type="dxa"/>
            <w:tcBorders>
              <w:top w:val="single" w:sz="4" w:space="0" w:color="auto"/>
              <w:left w:val="single" w:sz="4" w:space="0" w:color="auto"/>
              <w:bottom w:val="single" w:sz="4" w:space="0" w:color="auto"/>
              <w:right w:val="single" w:sz="4" w:space="0" w:color="auto"/>
            </w:tcBorders>
            <w:vAlign w:val="center"/>
          </w:tcPr>
          <w:p w14:paraId="172AD27E" w14:textId="77777777" w:rsidR="005140F1" w:rsidRDefault="00670FED">
            <w:pPr>
              <w:pStyle w:val="21"/>
              <w:spacing w:line="360" w:lineRule="auto"/>
              <w:ind w:firstLine="0"/>
              <w:jc w:val="center"/>
              <w:rPr>
                <w:sz w:val="24"/>
                <w:szCs w:val="24"/>
              </w:rPr>
            </w:pPr>
            <w:r>
              <w:rPr>
                <w:rFonts w:hint="eastAsia"/>
                <w:sz w:val="24"/>
                <w:szCs w:val="24"/>
              </w:rPr>
              <w:t>数量</w:t>
            </w:r>
          </w:p>
        </w:tc>
        <w:tc>
          <w:tcPr>
            <w:tcW w:w="982" w:type="dxa"/>
            <w:tcBorders>
              <w:top w:val="single" w:sz="4" w:space="0" w:color="auto"/>
              <w:left w:val="single" w:sz="4" w:space="0" w:color="auto"/>
              <w:bottom w:val="single" w:sz="4" w:space="0" w:color="auto"/>
              <w:right w:val="single" w:sz="4" w:space="0" w:color="auto"/>
            </w:tcBorders>
            <w:vAlign w:val="center"/>
          </w:tcPr>
          <w:p w14:paraId="60D9DA14" w14:textId="77777777" w:rsidR="005140F1" w:rsidRDefault="00670FED">
            <w:pPr>
              <w:pStyle w:val="21"/>
              <w:spacing w:line="360" w:lineRule="auto"/>
              <w:ind w:firstLine="0"/>
              <w:jc w:val="center"/>
              <w:rPr>
                <w:sz w:val="24"/>
                <w:szCs w:val="24"/>
              </w:rPr>
            </w:pPr>
            <w:r>
              <w:rPr>
                <w:rFonts w:hint="eastAsia"/>
                <w:sz w:val="24"/>
                <w:szCs w:val="24"/>
              </w:rPr>
              <w:t>单价</w:t>
            </w:r>
          </w:p>
        </w:tc>
        <w:tc>
          <w:tcPr>
            <w:tcW w:w="1058" w:type="dxa"/>
            <w:tcBorders>
              <w:top w:val="single" w:sz="4" w:space="0" w:color="auto"/>
              <w:left w:val="single" w:sz="4" w:space="0" w:color="auto"/>
              <w:bottom w:val="single" w:sz="4" w:space="0" w:color="auto"/>
              <w:right w:val="single" w:sz="4" w:space="0" w:color="auto"/>
            </w:tcBorders>
            <w:vAlign w:val="center"/>
          </w:tcPr>
          <w:p w14:paraId="20902BDA" w14:textId="77777777" w:rsidR="005140F1" w:rsidRDefault="00670FED">
            <w:pPr>
              <w:pStyle w:val="21"/>
              <w:spacing w:line="360" w:lineRule="auto"/>
              <w:ind w:firstLine="0"/>
              <w:jc w:val="center"/>
              <w:rPr>
                <w:sz w:val="24"/>
                <w:szCs w:val="24"/>
              </w:rPr>
            </w:pPr>
            <w:r>
              <w:rPr>
                <w:rFonts w:hint="eastAsia"/>
                <w:sz w:val="24"/>
                <w:szCs w:val="24"/>
              </w:rPr>
              <w:t>合价</w:t>
            </w:r>
          </w:p>
        </w:tc>
        <w:tc>
          <w:tcPr>
            <w:tcW w:w="1560" w:type="dxa"/>
            <w:tcBorders>
              <w:top w:val="single" w:sz="4" w:space="0" w:color="auto"/>
              <w:left w:val="single" w:sz="4" w:space="0" w:color="auto"/>
              <w:bottom w:val="single" w:sz="4" w:space="0" w:color="auto"/>
              <w:right w:val="single" w:sz="4" w:space="0" w:color="auto"/>
            </w:tcBorders>
          </w:tcPr>
          <w:p w14:paraId="55EF03F7" w14:textId="77777777" w:rsidR="005140F1" w:rsidRDefault="00670FED">
            <w:pPr>
              <w:pStyle w:val="21"/>
              <w:spacing w:line="360" w:lineRule="auto"/>
              <w:ind w:firstLine="0"/>
              <w:jc w:val="center"/>
              <w:rPr>
                <w:sz w:val="24"/>
                <w:szCs w:val="24"/>
              </w:rPr>
            </w:pPr>
            <w:r>
              <w:rPr>
                <w:rFonts w:hint="eastAsia"/>
                <w:sz w:val="24"/>
                <w:szCs w:val="24"/>
              </w:rPr>
              <w:t>保修期</w:t>
            </w:r>
          </w:p>
        </w:tc>
        <w:tc>
          <w:tcPr>
            <w:tcW w:w="1588" w:type="dxa"/>
            <w:tcBorders>
              <w:top w:val="single" w:sz="4" w:space="0" w:color="auto"/>
              <w:left w:val="single" w:sz="4" w:space="0" w:color="auto"/>
              <w:bottom w:val="single" w:sz="4" w:space="0" w:color="auto"/>
              <w:right w:val="single" w:sz="4" w:space="0" w:color="auto"/>
            </w:tcBorders>
            <w:vAlign w:val="center"/>
          </w:tcPr>
          <w:p w14:paraId="4D77F64B" w14:textId="77777777" w:rsidR="005140F1" w:rsidRDefault="00670FED">
            <w:pPr>
              <w:pStyle w:val="21"/>
              <w:spacing w:line="360" w:lineRule="auto"/>
              <w:ind w:firstLine="0"/>
              <w:jc w:val="center"/>
              <w:rPr>
                <w:sz w:val="24"/>
                <w:szCs w:val="24"/>
              </w:rPr>
            </w:pPr>
            <w:r>
              <w:rPr>
                <w:rFonts w:hint="eastAsia"/>
                <w:sz w:val="24"/>
                <w:szCs w:val="24"/>
              </w:rPr>
              <w:t>备注</w:t>
            </w:r>
          </w:p>
        </w:tc>
      </w:tr>
      <w:tr w:rsidR="005140F1" w14:paraId="18AB4038" w14:textId="77777777">
        <w:tc>
          <w:tcPr>
            <w:tcW w:w="923" w:type="dxa"/>
            <w:tcBorders>
              <w:top w:val="single" w:sz="4" w:space="0" w:color="auto"/>
              <w:left w:val="single" w:sz="4" w:space="0" w:color="auto"/>
              <w:bottom w:val="single" w:sz="4" w:space="0" w:color="auto"/>
              <w:right w:val="single" w:sz="4" w:space="0" w:color="auto"/>
            </w:tcBorders>
            <w:vAlign w:val="center"/>
          </w:tcPr>
          <w:p w14:paraId="73D4E0FD" w14:textId="77777777" w:rsidR="005140F1" w:rsidRDefault="005140F1">
            <w:pPr>
              <w:pStyle w:val="21"/>
              <w:spacing w:line="360" w:lineRule="auto"/>
              <w:ind w:firstLine="0"/>
              <w:jc w:val="center"/>
              <w:rPr>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14:paraId="48C8471D" w14:textId="77777777" w:rsidR="005140F1" w:rsidRDefault="005140F1">
            <w:pPr>
              <w:pStyle w:val="21"/>
              <w:spacing w:line="360" w:lineRule="auto"/>
              <w:ind w:firstLine="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65D1174" w14:textId="77777777" w:rsidR="005140F1" w:rsidRDefault="005140F1">
            <w:pPr>
              <w:pStyle w:val="21"/>
              <w:spacing w:line="360" w:lineRule="auto"/>
              <w:ind w:firstLine="0"/>
              <w:jc w:val="center"/>
              <w:rPr>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14:paraId="7B737AE2" w14:textId="77777777" w:rsidR="005140F1" w:rsidRDefault="005140F1">
            <w:pPr>
              <w:pStyle w:val="21"/>
              <w:spacing w:line="360" w:lineRule="auto"/>
              <w:ind w:firstLine="0"/>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vAlign w:val="center"/>
          </w:tcPr>
          <w:p w14:paraId="183E37F3" w14:textId="77777777" w:rsidR="005140F1" w:rsidRDefault="005140F1">
            <w:pPr>
              <w:pStyle w:val="21"/>
              <w:spacing w:line="360" w:lineRule="auto"/>
              <w:ind w:firstLine="0"/>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25F524E5" w14:textId="77777777" w:rsidR="005140F1" w:rsidRDefault="005140F1">
            <w:pPr>
              <w:pStyle w:val="21"/>
              <w:spacing w:line="36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89520D6" w14:textId="77777777" w:rsidR="005140F1" w:rsidRDefault="005140F1">
            <w:pPr>
              <w:pStyle w:val="21"/>
              <w:spacing w:line="360" w:lineRule="auto"/>
              <w:ind w:firstLine="0"/>
              <w:jc w:val="center"/>
              <w:rPr>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14:paraId="1C197BB3" w14:textId="77777777" w:rsidR="005140F1" w:rsidRDefault="005140F1">
            <w:pPr>
              <w:pStyle w:val="21"/>
              <w:spacing w:line="360" w:lineRule="auto"/>
              <w:ind w:firstLine="0"/>
              <w:jc w:val="center"/>
              <w:rPr>
                <w:sz w:val="24"/>
                <w:szCs w:val="24"/>
              </w:rPr>
            </w:pPr>
          </w:p>
        </w:tc>
      </w:tr>
      <w:tr w:rsidR="005140F1" w14:paraId="0F8E44A7" w14:textId="77777777">
        <w:tc>
          <w:tcPr>
            <w:tcW w:w="923" w:type="dxa"/>
            <w:tcBorders>
              <w:top w:val="single" w:sz="4" w:space="0" w:color="auto"/>
              <w:left w:val="single" w:sz="4" w:space="0" w:color="auto"/>
              <w:bottom w:val="single" w:sz="4" w:space="0" w:color="auto"/>
              <w:right w:val="single" w:sz="4" w:space="0" w:color="auto"/>
            </w:tcBorders>
            <w:vAlign w:val="center"/>
          </w:tcPr>
          <w:p w14:paraId="7CCB750A" w14:textId="77777777" w:rsidR="005140F1" w:rsidRDefault="005140F1">
            <w:pPr>
              <w:pStyle w:val="21"/>
              <w:spacing w:line="360" w:lineRule="auto"/>
              <w:ind w:firstLine="0"/>
              <w:jc w:val="center"/>
              <w:rPr>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14:paraId="2455F287" w14:textId="77777777" w:rsidR="005140F1" w:rsidRDefault="005140F1">
            <w:pPr>
              <w:pStyle w:val="21"/>
              <w:spacing w:line="360" w:lineRule="auto"/>
              <w:ind w:firstLine="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045DC1E" w14:textId="77777777" w:rsidR="005140F1" w:rsidRDefault="005140F1">
            <w:pPr>
              <w:pStyle w:val="21"/>
              <w:spacing w:line="360" w:lineRule="auto"/>
              <w:ind w:firstLine="0"/>
              <w:jc w:val="center"/>
              <w:rPr>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14:paraId="631A31C7" w14:textId="77777777" w:rsidR="005140F1" w:rsidRDefault="005140F1">
            <w:pPr>
              <w:pStyle w:val="21"/>
              <w:spacing w:line="360" w:lineRule="auto"/>
              <w:ind w:firstLine="0"/>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vAlign w:val="center"/>
          </w:tcPr>
          <w:p w14:paraId="7EF4990C" w14:textId="77777777" w:rsidR="005140F1" w:rsidRDefault="005140F1">
            <w:pPr>
              <w:pStyle w:val="21"/>
              <w:spacing w:line="360" w:lineRule="auto"/>
              <w:ind w:firstLine="0"/>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08A067EF" w14:textId="77777777" w:rsidR="005140F1" w:rsidRDefault="005140F1">
            <w:pPr>
              <w:pStyle w:val="21"/>
              <w:spacing w:line="36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CBFF7FF" w14:textId="77777777" w:rsidR="005140F1" w:rsidRDefault="005140F1">
            <w:pPr>
              <w:pStyle w:val="21"/>
              <w:spacing w:line="360" w:lineRule="auto"/>
              <w:ind w:firstLine="0"/>
              <w:jc w:val="center"/>
              <w:rPr>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14:paraId="3B999FA5" w14:textId="77777777" w:rsidR="005140F1" w:rsidRDefault="005140F1">
            <w:pPr>
              <w:pStyle w:val="21"/>
              <w:spacing w:line="360" w:lineRule="auto"/>
              <w:ind w:firstLine="0"/>
              <w:jc w:val="center"/>
              <w:rPr>
                <w:sz w:val="24"/>
                <w:szCs w:val="24"/>
              </w:rPr>
            </w:pPr>
          </w:p>
        </w:tc>
      </w:tr>
      <w:tr w:rsidR="005140F1" w14:paraId="3CFBE906" w14:textId="77777777">
        <w:tc>
          <w:tcPr>
            <w:tcW w:w="923" w:type="dxa"/>
            <w:tcBorders>
              <w:top w:val="single" w:sz="4" w:space="0" w:color="auto"/>
              <w:left w:val="single" w:sz="4" w:space="0" w:color="auto"/>
              <w:bottom w:val="single" w:sz="4" w:space="0" w:color="auto"/>
              <w:right w:val="single" w:sz="4" w:space="0" w:color="auto"/>
            </w:tcBorders>
            <w:vAlign w:val="center"/>
          </w:tcPr>
          <w:p w14:paraId="5FEC67A0" w14:textId="77777777" w:rsidR="005140F1" w:rsidRDefault="005140F1">
            <w:pPr>
              <w:pStyle w:val="21"/>
              <w:spacing w:line="360" w:lineRule="auto"/>
              <w:ind w:firstLine="0"/>
              <w:jc w:val="center"/>
              <w:rPr>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14:paraId="0B503E5E" w14:textId="77777777" w:rsidR="005140F1" w:rsidRDefault="005140F1">
            <w:pPr>
              <w:pStyle w:val="21"/>
              <w:spacing w:line="360" w:lineRule="auto"/>
              <w:ind w:firstLine="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0755C70" w14:textId="77777777" w:rsidR="005140F1" w:rsidRDefault="005140F1">
            <w:pPr>
              <w:pStyle w:val="21"/>
              <w:spacing w:line="360" w:lineRule="auto"/>
              <w:ind w:firstLine="0"/>
              <w:jc w:val="center"/>
              <w:rPr>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14:paraId="516808AE" w14:textId="77777777" w:rsidR="005140F1" w:rsidRDefault="005140F1">
            <w:pPr>
              <w:pStyle w:val="21"/>
              <w:spacing w:line="360" w:lineRule="auto"/>
              <w:ind w:firstLine="0"/>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vAlign w:val="center"/>
          </w:tcPr>
          <w:p w14:paraId="1F21ECCE" w14:textId="77777777" w:rsidR="005140F1" w:rsidRDefault="005140F1">
            <w:pPr>
              <w:pStyle w:val="21"/>
              <w:spacing w:line="360" w:lineRule="auto"/>
              <w:ind w:firstLine="0"/>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73865C65" w14:textId="77777777" w:rsidR="005140F1" w:rsidRDefault="005140F1">
            <w:pPr>
              <w:pStyle w:val="21"/>
              <w:spacing w:line="36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4938C6D" w14:textId="77777777" w:rsidR="005140F1" w:rsidRDefault="005140F1">
            <w:pPr>
              <w:pStyle w:val="21"/>
              <w:spacing w:line="360" w:lineRule="auto"/>
              <w:ind w:firstLine="0"/>
              <w:jc w:val="center"/>
              <w:rPr>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14:paraId="2B7EDD48" w14:textId="77777777" w:rsidR="005140F1" w:rsidRDefault="005140F1">
            <w:pPr>
              <w:pStyle w:val="21"/>
              <w:spacing w:line="360" w:lineRule="auto"/>
              <w:ind w:firstLine="0"/>
              <w:jc w:val="center"/>
              <w:rPr>
                <w:sz w:val="24"/>
                <w:szCs w:val="24"/>
              </w:rPr>
            </w:pPr>
          </w:p>
        </w:tc>
      </w:tr>
    </w:tbl>
    <w:p w14:paraId="27276B2A" w14:textId="77777777" w:rsidR="005140F1" w:rsidRDefault="00670FED">
      <w:pPr>
        <w:pStyle w:val="21"/>
        <w:spacing w:line="360" w:lineRule="auto"/>
        <w:ind w:firstLine="0"/>
        <w:rPr>
          <w:rFonts w:hAnsi="Times New Roman"/>
          <w:sz w:val="24"/>
          <w:szCs w:val="24"/>
        </w:rPr>
      </w:pPr>
      <w:r>
        <w:rPr>
          <w:rFonts w:hint="eastAsia"/>
          <w:sz w:val="24"/>
          <w:szCs w:val="24"/>
        </w:rPr>
        <w:t>投标代表签字</w:t>
      </w:r>
    </w:p>
    <w:p w14:paraId="2E46F7E3" w14:textId="77777777" w:rsidR="005140F1" w:rsidRDefault="00670FED">
      <w:pPr>
        <w:pStyle w:val="21"/>
        <w:spacing w:line="360" w:lineRule="auto"/>
        <w:ind w:firstLine="0"/>
        <w:rPr>
          <w:sz w:val="24"/>
          <w:szCs w:val="24"/>
          <w:u w:val="single"/>
        </w:rPr>
      </w:pPr>
      <w:r>
        <w:rPr>
          <w:rFonts w:hint="eastAsia"/>
          <w:sz w:val="24"/>
          <w:szCs w:val="24"/>
        </w:rPr>
        <w:t>日期</w:t>
      </w:r>
    </w:p>
    <w:p w14:paraId="73A079D5" w14:textId="77777777" w:rsidR="005140F1" w:rsidRDefault="005140F1">
      <w:pPr>
        <w:pStyle w:val="21"/>
        <w:spacing w:line="360" w:lineRule="auto"/>
        <w:ind w:firstLine="0"/>
        <w:rPr>
          <w:sz w:val="24"/>
          <w:szCs w:val="24"/>
          <w:u w:val="single"/>
        </w:rPr>
      </w:pPr>
    </w:p>
    <w:p w14:paraId="6E6ECD52" w14:textId="77777777" w:rsidR="005140F1" w:rsidRDefault="00670FED">
      <w:pPr>
        <w:pStyle w:val="21"/>
        <w:numPr>
          <w:ilvl w:val="1"/>
          <w:numId w:val="7"/>
        </w:numPr>
        <w:spacing w:line="360" w:lineRule="auto"/>
        <w:rPr>
          <w:b/>
          <w:sz w:val="24"/>
          <w:szCs w:val="24"/>
        </w:rPr>
      </w:pPr>
      <w:bookmarkStart w:id="32" w:name="_Toc6837_WPSOffice_Level1"/>
      <w:r>
        <w:rPr>
          <w:rFonts w:hint="eastAsia"/>
          <w:b/>
          <w:sz w:val="24"/>
          <w:szCs w:val="24"/>
        </w:rPr>
        <w:t>规格、技术参数偏离表</w:t>
      </w:r>
      <w:bookmarkEnd w:id="32"/>
    </w:p>
    <w:p w14:paraId="2BC7C730" w14:textId="77777777" w:rsidR="005140F1" w:rsidRDefault="00670FED">
      <w:pPr>
        <w:pStyle w:val="21"/>
        <w:spacing w:line="360" w:lineRule="auto"/>
        <w:ind w:firstLine="0"/>
        <w:rPr>
          <w:bCs/>
          <w:sz w:val="24"/>
          <w:szCs w:val="24"/>
          <w:u w:val="single"/>
        </w:rPr>
      </w:pPr>
      <w:r>
        <w:rPr>
          <w:rFonts w:hint="eastAsia"/>
          <w:bCs/>
          <w:sz w:val="24"/>
          <w:szCs w:val="24"/>
        </w:rPr>
        <w:t>投标人全称（加盖公章）</w:t>
      </w:r>
      <w:r>
        <w:rPr>
          <w:rFonts w:hint="eastAsia"/>
          <w:bCs/>
          <w:sz w:val="24"/>
          <w:szCs w:val="24"/>
          <w:u w:val="single"/>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1"/>
        <w:gridCol w:w="1421"/>
        <w:gridCol w:w="1420"/>
        <w:gridCol w:w="1420"/>
        <w:gridCol w:w="1420"/>
        <w:gridCol w:w="1420"/>
      </w:tblGrid>
      <w:tr w:rsidR="005140F1" w14:paraId="2A02223E" w14:textId="77777777">
        <w:tc>
          <w:tcPr>
            <w:tcW w:w="1421" w:type="dxa"/>
            <w:tcBorders>
              <w:top w:val="single" w:sz="4" w:space="0" w:color="auto"/>
              <w:left w:val="single" w:sz="4" w:space="0" w:color="auto"/>
              <w:bottom w:val="single" w:sz="4" w:space="0" w:color="auto"/>
              <w:right w:val="single" w:sz="4" w:space="0" w:color="auto"/>
            </w:tcBorders>
            <w:vAlign w:val="center"/>
          </w:tcPr>
          <w:p w14:paraId="2A3154C8" w14:textId="77777777" w:rsidR="005140F1" w:rsidRDefault="00670FED">
            <w:pPr>
              <w:spacing w:line="360" w:lineRule="auto"/>
              <w:jc w:val="center"/>
              <w:rPr>
                <w:sz w:val="24"/>
              </w:rPr>
            </w:pPr>
            <w:r>
              <w:rPr>
                <w:rFonts w:hint="eastAsia"/>
                <w:sz w:val="24"/>
              </w:rPr>
              <w:t>序号</w:t>
            </w:r>
          </w:p>
        </w:tc>
        <w:tc>
          <w:tcPr>
            <w:tcW w:w="1421" w:type="dxa"/>
            <w:tcBorders>
              <w:top w:val="single" w:sz="4" w:space="0" w:color="auto"/>
              <w:left w:val="single" w:sz="4" w:space="0" w:color="auto"/>
              <w:bottom w:val="single" w:sz="4" w:space="0" w:color="auto"/>
              <w:right w:val="single" w:sz="4" w:space="0" w:color="auto"/>
            </w:tcBorders>
            <w:vAlign w:val="center"/>
          </w:tcPr>
          <w:p w14:paraId="418E360D" w14:textId="77777777" w:rsidR="005140F1" w:rsidRDefault="00670FED">
            <w:pPr>
              <w:spacing w:line="360" w:lineRule="auto"/>
              <w:jc w:val="center"/>
              <w:rPr>
                <w:sz w:val="24"/>
              </w:rPr>
            </w:pPr>
            <w:r>
              <w:rPr>
                <w:rFonts w:hint="eastAsia"/>
                <w:sz w:val="24"/>
              </w:rPr>
              <w:t>项目名称</w:t>
            </w:r>
          </w:p>
        </w:tc>
        <w:tc>
          <w:tcPr>
            <w:tcW w:w="1420" w:type="dxa"/>
            <w:tcBorders>
              <w:top w:val="single" w:sz="4" w:space="0" w:color="auto"/>
              <w:left w:val="single" w:sz="4" w:space="0" w:color="auto"/>
              <w:bottom w:val="single" w:sz="4" w:space="0" w:color="auto"/>
              <w:right w:val="single" w:sz="4" w:space="0" w:color="auto"/>
            </w:tcBorders>
            <w:vAlign w:val="center"/>
          </w:tcPr>
          <w:p w14:paraId="07BC6FCF" w14:textId="77777777" w:rsidR="005140F1" w:rsidRDefault="00670FED">
            <w:pPr>
              <w:spacing w:line="360" w:lineRule="auto"/>
              <w:jc w:val="center"/>
              <w:rPr>
                <w:sz w:val="24"/>
              </w:rPr>
            </w:pPr>
            <w:r>
              <w:rPr>
                <w:rFonts w:hint="eastAsia"/>
                <w:sz w:val="24"/>
              </w:rPr>
              <w:t>招标规格</w:t>
            </w:r>
          </w:p>
        </w:tc>
        <w:tc>
          <w:tcPr>
            <w:tcW w:w="1420" w:type="dxa"/>
            <w:tcBorders>
              <w:top w:val="single" w:sz="4" w:space="0" w:color="auto"/>
              <w:left w:val="single" w:sz="4" w:space="0" w:color="auto"/>
              <w:bottom w:val="single" w:sz="4" w:space="0" w:color="auto"/>
              <w:right w:val="single" w:sz="4" w:space="0" w:color="auto"/>
            </w:tcBorders>
            <w:vAlign w:val="center"/>
          </w:tcPr>
          <w:p w14:paraId="631A1EEE" w14:textId="77777777" w:rsidR="005140F1" w:rsidRDefault="00670FED">
            <w:pPr>
              <w:spacing w:line="360" w:lineRule="auto"/>
              <w:jc w:val="center"/>
              <w:rPr>
                <w:sz w:val="24"/>
              </w:rPr>
            </w:pPr>
            <w:r>
              <w:rPr>
                <w:rFonts w:hint="eastAsia"/>
                <w:sz w:val="24"/>
              </w:rPr>
              <w:t>投标规格</w:t>
            </w:r>
          </w:p>
        </w:tc>
        <w:tc>
          <w:tcPr>
            <w:tcW w:w="1420" w:type="dxa"/>
            <w:tcBorders>
              <w:top w:val="single" w:sz="4" w:space="0" w:color="auto"/>
              <w:left w:val="single" w:sz="4" w:space="0" w:color="auto"/>
              <w:bottom w:val="single" w:sz="4" w:space="0" w:color="auto"/>
              <w:right w:val="single" w:sz="4" w:space="0" w:color="auto"/>
            </w:tcBorders>
            <w:vAlign w:val="center"/>
          </w:tcPr>
          <w:p w14:paraId="7C217C48" w14:textId="77777777" w:rsidR="005140F1" w:rsidRDefault="00670FED">
            <w:pPr>
              <w:spacing w:line="360" w:lineRule="auto"/>
              <w:jc w:val="center"/>
              <w:rPr>
                <w:sz w:val="24"/>
              </w:rPr>
            </w:pPr>
            <w:r>
              <w:rPr>
                <w:rFonts w:hint="eastAsia"/>
                <w:sz w:val="24"/>
              </w:rPr>
              <w:t>偏离情况</w:t>
            </w:r>
          </w:p>
        </w:tc>
        <w:tc>
          <w:tcPr>
            <w:tcW w:w="1420" w:type="dxa"/>
            <w:tcBorders>
              <w:top w:val="single" w:sz="4" w:space="0" w:color="auto"/>
              <w:left w:val="single" w:sz="4" w:space="0" w:color="auto"/>
              <w:bottom w:val="single" w:sz="4" w:space="0" w:color="auto"/>
              <w:right w:val="single" w:sz="4" w:space="0" w:color="auto"/>
            </w:tcBorders>
            <w:vAlign w:val="center"/>
          </w:tcPr>
          <w:p w14:paraId="2BA9BE9C" w14:textId="77777777" w:rsidR="005140F1" w:rsidRDefault="00670FED">
            <w:pPr>
              <w:spacing w:line="360" w:lineRule="auto"/>
              <w:jc w:val="center"/>
              <w:rPr>
                <w:sz w:val="24"/>
              </w:rPr>
            </w:pPr>
            <w:r>
              <w:rPr>
                <w:rFonts w:hint="eastAsia"/>
                <w:sz w:val="24"/>
              </w:rPr>
              <w:t>偏离说明</w:t>
            </w:r>
          </w:p>
        </w:tc>
      </w:tr>
      <w:tr w:rsidR="005140F1" w14:paraId="45D0BFF6" w14:textId="77777777">
        <w:tc>
          <w:tcPr>
            <w:tcW w:w="1421" w:type="dxa"/>
            <w:tcBorders>
              <w:top w:val="single" w:sz="4" w:space="0" w:color="auto"/>
              <w:left w:val="single" w:sz="4" w:space="0" w:color="auto"/>
              <w:bottom w:val="single" w:sz="4" w:space="0" w:color="auto"/>
              <w:right w:val="single" w:sz="4" w:space="0" w:color="auto"/>
            </w:tcBorders>
            <w:vAlign w:val="center"/>
          </w:tcPr>
          <w:p w14:paraId="2EE86783" w14:textId="77777777" w:rsidR="005140F1" w:rsidRDefault="005140F1">
            <w:pPr>
              <w:spacing w:line="360" w:lineRule="auto"/>
              <w:jc w:val="center"/>
              <w:rPr>
                <w:sz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24D7CEE7" w14:textId="77777777" w:rsidR="005140F1" w:rsidRDefault="005140F1">
            <w:pPr>
              <w:spacing w:line="360" w:lineRule="auto"/>
              <w:jc w:val="center"/>
              <w:rPr>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0629443F" w14:textId="77777777" w:rsidR="005140F1" w:rsidRDefault="005140F1">
            <w:pPr>
              <w:spacing w:line="360" w:lineRule="auto"/>
              <w:jc w:val="center"/>
              <w:rPr>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782BCD92" w14:textId="77777777" w:rsidR="005140F1" w:rsidRDefault="005140F1">
            <w:pPr>
              <w:spacing w:line="360" w:lineRule="auto"/>
              <w:jc w:val="center"/>
              <w:rPr>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437A4C14" w14:textId="77777777" w:rsidR="005140F1" w:rsidRDefault="005140F1">
            <w:pPr>
              <w:spacing w:line="360" w:lineRule="auto"/>
              <w:jc w:val="center"/>
              <w:rPr>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45C586CA" w14:textId="77777777" w:rsidR="005140F1" w:rsidRDefault="005140F1">
            <w:pPr>
              <w:spacing w:line="360" w:lineRule="auto"/>
              <w:jc w:val="center"/>
              <w:rPr>
                <w:sz w:val="24"/>
              </w:rPr>
            </w:pPr>
          </w:p>
        </w:tc>
      </w:tr>
      <w:tr w:rsidR="005140F1" w14:paraId="5B0F0AB1" w14:textId="77777777">
        <w:tc>
          <w:tcPr>
            <w:tcW w:w="1421" w:type="dxa"/>
            <w:tcBorders>
              <w:top w:val="single" w:sz="4" w:space="0" w:color="auto"/>
              <w:left w:val="single" w:sz="4" w:space="0" w:color="auto"/>
              <w:bottom w:val="single" w:sz="4" w:space="0" w:color="auto"/>
              <w:right w:val="single" w:sz="4" w:space="0" w:color="auto"/>
            </w:tcBorders>
            <w:vAlign w:val="center"/>
          </w:tcPr>
          <w:p w14:paraId="74610C44" w14:textId="77777777" w:rsidR="005140F1" w:rsidRDefault="005140F1">
            <w:pPr>
              <w:spacing w:line="360" w:lineRule="auto"/>
              <w:jc w:val="center"/>
              <w:rPr>
                <w:sz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4A208CFB" w14:textId="77777777" w:rsidR="005140F1" w:rsidRDefault="005140F1">
            <w:pPr>
              <w:spacing w:line="360" w:lineRule="auto"/>
              <w:jc w:val="center"/>
              <w:rPr>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5DCD51D3" w14:textId="77777777" w:rsidR="005140F1" w:rsidRDefault="005140F1">
            <w:pPr>
              <w:spacing w:line="360" w:lineRule="auto"/>
              <w:jc w:val="center"/>
              <w:rPr>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28C8E0EC" w14:textId="77777777" w:rsidR="005140F1" w:rsidRDefault="005140F1">
            <w:pPr>
              <w:spacing w:line="360" w:lineRule="auto"/>
              <w:jc w:val="center"/>
              <w:rPr>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D698C56" w14:textId="77777777" w:rsidR="005140F1" w:rsidRDefault="005140F1">
            <w:pPr>
              <w:spacing w:line="360" w:lineRule="auto"/>
              <w:jc w:val="center"/>
              <w:rPr>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1539877A" w14:textId="77777777" w:rsidR="005140F1" w:rsidRDefault="005140F1">
            <w:pPr>
              <w:spacing w:line="360" w:lineRule="auto"/>
              <w:jc w:val="center"/>
              <w:rPr>
                <w:sz w:val="24"/>
              </w:rPr>
            </w:pPr>
          </w:p>
        </w:tc>
      </w:tr>
    </w:tbl>
    <w:p w14:paraId="6B1A0B0E" w14:textId="77777777" w:rsidR="005140F1" w:rsidRDefault="00670FED">
      <w:pPr>
        <w:pStyle w:val="21"/>
        <w:spacing w:line="360" w:lineRule="auto"/>
        <w:ind w:firstLine="0"/>
        <w:rPr>
          <w:rFonts w:hAnsi="Times New Roman"/>
          <w:sz w:val="24"/>
          <w:szCs w:val="24"/>
        </w:rPr>
      </w:pPr>
      <w:r>
        <w:rPr>
          <w:rFonts w:hint="eastAsia"/>
          <w:sz w:val="24"/>
          <w:szCs w:val="24"/>
        </w:rPr>
        <w:t>投标代表签字</w:t>
      </w:r>
    </w:p>
    <w:p w14:paraId="6127015C" w14:textId="77777777" w:rsidR="005140F1" w:rsidRDefault="00670FED">
      <w:pPr>
        <w:pStyle w:val="21"/>
        <w:spacing w:line="360" w:lineRule="auto"/>
        <w:ind w:firstLine="0"/>
        <w:rPr>
          <w:sz w:val="24"/>
          <w:szCs w:val="24"/>
          <w:u w:val="single"/>
        </w:rPr>
      </w:pPr>
      <w:r>
        <w:rPr>
          <w:rFonts w:hint="eastAsia"/>
          <w:sz w:val="24"/>
          <w:szCs w:val="24"/>
        </w:rPr>
        <w:t>日期</w:t>
      </w:r>
    </w:p>
    <w:p w14:paraId="306C0834" w14:textId="77777777" w:rsidR="005140F1" w:rsidRDefault="005140F1">
      <w:pPr>
        <w:widowControl/>
        <w:spacing w:line="360" w:lineRule="auto"/>
        <w:jc w:val="left"/>
        <w:rPr>
          <w:rFonts w:ascii="宋体"/>
          <w:b/>
          <w:sz w:val="24"/>
        </w:rPr>
        <w:sectPr w:rsidR="005140F1">
          <w:pgSz w:w="11906" w:h="16838"/>
          <w:pgMar w:top="964" w:right="1191" w:bottom="964" w:left="1191" w:header="851" w:footer="992" w:gutter="0"/>
          <w:cols w:space="720"/>
          <w:docGrid w:type="lines" w:linePitch="312"/>
        </w:sectPr>
      </w:pPr>
    </w:p>
    <w:p w14:paraId="3B838E4E" w14:textId="77777777" w:rsidR="005140F1" w:rsidRDefault="00670FED">
      <w:pPr>
        <w:pStyle w:val="21"/>
        <w:numPr>
          <w:ilvl w:val="1"/>
          <w:numId w:val="7"/>
        </w:numPr>
        <w:spacing w:line="360" w:lineRule="auto"/>
        <w:rPr>
          <w:b/>
          <w:sz w:val="24"/>
          <w:szCs w:val="24"/>
        </w:rPr>
      </w:pPr>
      <w:bookmarkStart w:id="33" w:name="_Toc18319_WPSOffice_Level1"/>
      <w:r>
        <w:rPr>
          <w:rFonts w:hint="eastAsia"/>
          <w:b/>
          <w:sz w:val="24"/>
          <w:szCs w:val="24"/>
        </w:rPr>
        <w:lastRenderedPageBreak/>
        <w:t>法定代表人授权书（原件）</w:t>
      </w:r>
      <w:bookmarkEnd w:id="33"/>
    </w:p>
    <w:p w14:paraId="40F710E4" w14:textId="77777777" w:rsidR="005140F1" w:rsidRDefault="00670FED">
      <w:pPr>
        <w:pStyle w:val="21"/>
        <w:spacing w:line="360" w:lineRule="auto"/>
        <w:ind w:firstLineChars="200" w:firstLine="480"/>
        <w:rPr>
          <w:sz w:val="24"/>
          <w:szCs w:val="24"/>
        </w:rPr>
      </w:pPr>
      <w:r>
        <w:rPr>
          <w:rFonts w:hint="eastAsia"/>
          <w:sz w:val="24"/>
          <w:szCs w:val="24"/>
        </w:rPr>
        <w:t>兹有</w:t>
      </w:r>
      <w:r>
        <w:rPr>
          <w:rFonts w:hint="eastAsia"/>
          <w:sz w:val="24"/>
          <w:szCs w:val="24"/>
          <w:u w:val="single"/>
        </w:rPr>
        <w:t xml:space="preserve">  </w:t>
      </w:r>
      <w:r>
        <w:rPr>
          <w:rFonts w:hint="eastAsia"/>
          <w:sz w:val="24"/>
          <w:szCs w:val="24"/>
        </w:rPr>
        <w:t>（单位名称）的法定代表人</w:t>
      </w:r>
      <w:r>
        <w:rPr>
          <w:rFonts w:hint="eastAsia"/>
          <w:sz w:val="24"/>
          <w:szCs w:val="24"/>
          <w:u w:val="single"/>
        </w:rPr>
        <w:t>（</w:t>
      </w:r>
      <w:r>
        <w:rPr>
          <w:rFonts w:hint="eastAsia"/>
          <w:sz w:val="24"/>
          <w:szCs w:val="24"/>
        </w:rPr>
        <w:t>姓名）授权</w:t>
      </w:r>
      <w:r>
        <w:rPr>
          <w:rFonts w:hint="eastAsia"/>
          <w:sz w:val="24"/>
          <w:szCs w:val="24"/>
          <w:u w:val="single"/>
        </w:rPr>
        <w:t xml:space="preserve">  </w:t>
      </w:r>
      <w:r>
        <w:rPr>
          <w:rFonts w:hint="eastAsia"/>
          <w:sz w:val="24"/>
          <w:szCs w:val="24"/>
        </w:rPr>
        <w:t>（被授权人姓名）为</w:t>
      </w:r>
      <w:r>
        <w:rPr>
          <w:rFonts w:hint="eastAsia"/>
          <w:sz w:val="24"/>
          <w:szCs w:val="24"/>
          <w:u w:val="single"/>
        </w:rPr>
        <w:t>厦门大学嘉庚学院</w:t>
      </w:r>
      <w:r>
        <w:rPr>
          <w:rFonts w:hint="eastAsia"/>
          <w:sz w:val="24"/>
          <w:szCs w:val="24"/>
          <w:u w:val="single"/>
        </w:rPr>
        <w:t xml:space="preserve"> </w:t>
      </w:r>
      <w:r>
        <w:rPr>
          <w:rFonts w:hint="eastAsia"/>
          <w:sz w:val="24"/>
          <w:szCs w:val="24"/>
          <w:u w:val="single"/>
        </w:rPr>
        <w:t>（采购项目）</w:t>
      </w:r>
      <w:r>
        <w:rPr>
          <w:rFonts w:hint="eastAsia"/>
          <w:sz w:val="24"/>
          <w:szCs w:val="24"/>
        </w:rPr>
        <w:t>的投标代理人，以本公司名义处理一切与之有关的事宜。</w:t>
      </w:r>
    </w:p>
    <w:p w14:paraId="614FCA66" w14:textId="77777777" w:rsidR="005140F1" w:rsidRDefault="00670FED">
      <w:pPr>
        <w:pStyle w:val="21"/>
        <w:spacing w:line="360" w:lineRule="auto"/>
        <w:ind w:firstLine="570"/>
        <w:rPr>
          <w:sz w:val="24"/>
          <w:szCs w:val="24"/>
        </w:rPr>
      </w:pPr>
      <w:r>
        <w:rPr>
          <w:rFonts w:hint="eastAsia"/>
          <w:sz w:val="24"/>
          <w:szCs w:val="24"/>
        </w:rPr>
        <w:t>本授权书仅对该项目有效，特此声明。</w:t>
      </w:r>
    </w:p>
    <w:p w14:paraId="4D14A783" w14:textId="77777777" w:rsidR="005140F1" w:rsidRDefault="00670FED">
      <w:pPr>
        <w:pStyle w:val="21"/>
        <w:spacing w:line="360" w:lineRule="auto"/>
        <w:ind w:firstLine="570"/>
        <w:rPr>
          <w:sz w:val="24"/>
          <w:szCs w:val="24"/>
          <w:u w:val="single"/>
        </w:rPr>
      </w:pPr>
      <w:r>
        <w:rPr>
          <w:rFonts w:hint="eastAsia"/>
          <w:sz w:val="24"/>
          <w:szCs w:val="24"/>
        </w:rPr>
        <w:t>法定代表人签字：</w:t>
      </w:r>
      <w:r>
        <w:rPr>
          <w:rFonts w:hint="eastAsia"/>
          <w:sz w:val="24"/>
          <w:szCs w:val="24"/>
          <w:u w:val="single"/>
        </w:rPr>
        <w:t xml:space="preserve">　　　　　　　　　　　　　</w:t>
      </w:r>
    </w:p>
    <w:p w14:paraId="2C6B1B1E" w14:textId="77777777" w:rsidR="005140F1" w:rsidRDefault="00670FED">
      <w:pPr>
        <w:pStyle w:val="21"/>
        <w:spacing w:line="360" w:lineRule="auto"/>
        <w:ind w:firstLine="570"/>
        <w:rPr>
          <w:sz w:val="24"/>
          <w:szCs w:val="24"/>
          <w:u w:val="single"/>
        </w:rPr>
      </w:pPr>
      <w:r>
        <w:rPr>
          <w:rFonts w:hint="eastAsia"/>
          <w:sz w:val="24"/>
          <w:szCs w:val="24"/>
        </w:rPr>
        <w:t xml:space="preserve">被授权人签字：　</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14:paraId="23FC0F2A" w14:textId="77777777" w:rsidR="005140F1" w:rsidRDefault="00670FED">
      <w:pPr>
        <w:pStyle w:val="21"/>
        <w:spacing w:line="360" w:lineRule="auto"/>
        <w:ind w:firstLine="570"/>
        <w:rPr>
          <w:sz w:val="24"/>
          <w:szCs w:val="24"/>
        </w:rPr>
      </w:pPr>
      <w:r>
        <w:rPr>
          <w:rFonts w:hint="eastAsia"/>
          <w:sz w:val="24"/>
          <w:szCs w:val="24"/>
        </w:rPr>
        <w:t>投标单位详细地址：</w:t>
      </w:r>
      <w:r>
        <w:rPr>
          <w:rFonts w:hint="eastAsia"/>
          <w:sz w:val="24"/>
          <w:szCs w:val="24"/>
          <w:u w:val="single"/>
        </w:rPr>
        <w:t xml:space="preserve">　　　　　　　　　　　　　　　　　　</w:t>
      </w:r>
    </w:p>
    <w:p w14:paraId="17DE79C1" w14:textId="77777777" w:rsidR="005140F1" w:rsidRDefault="00670FED">
      <w:pPr>
        <w:pStyle w:val="21"/>
        <w:spacing w:line="360" w:lineRule="auto"/>
        <w:ind w:firstLine="570"/>
        <w:rPr>
          <w:sz w:val="24"/>
          <w:szCs w:val="24"/>
        </w:rPr>
      </w:pPr>
      <w:r>
        <w:rPr>
          <w:rFonts w:hint="eastAsia"/>
          <w:sz w:val="24"/>
          <w:szCs w:val="24"/>
        </w:rPr>
        <w:t>邮政编码：</w:t>
      </w:r>
    </w:p>
    <w:p w14:paraId="4CF19D21" w14:textId="77777777" w:rsidR="005140F1" w:rsidRDefault="00670FED">
      <w:pPr>
        <w:pStyle w:val="21"/>
        <w:spacing w:line="360" w:lineRule="auto"/>
        <w:ind w:firstLine="570"/>
        <w:rPr>
          <w:sz w:val="24"/>
          <w:szCs w:val="24"/>
        </w:rPr>
      </w:pPr>
      <w:r>
        <w:rPr>
          <w:rFonts w:hint="eastAsia"/>
          <w:sz w:val="24"/>
          <w:szCs w:val="24"/>
        </w:rPr>
        <w:t>E-mail:</w:t>
      </w:r>
    </w:p>
    <w:p w14:paraId="6C25E7C8" w14:textId="77777777" w:rsidR="005140F1" w:rsidRDefault="00670FED">
      <w:pPr>
        <w:pStyle w:val="21"/>
        <w:spacing w:line="360" w:lineRule="auto"/>
        <w:ind w:firstLine="570"/>
        <w:rPr>
          <w:sz w:val="24"/>
          <w:szCs w:val="24"/>
        </w:rPr>
      </w:pPr>
      <w:r>
        <w:rPr>
          <w:rFonts w:hint="eastAsia"/>
          <w:sz w:val="24"/>
          <w:szCs w:val="24"/>
        </w:rPr>
        <w:t>联系电话／传真号码：</w:t>
      </w:r>
    </w:p>
    <w:p w14:paraId="0539D9F9" w14:textId="77777777" w:rsidR="005140F1" w:rsidRDefault="005140F1">
      <w:pPr>
        <w:pStyle w:val="21"/>
        <w:spacing w:line="360" w:lineRule="auto"/>
        <w:ind w:firstLine="570"/>
        <w:rPr>
          <w:sz w:val="24"/>
          <w:szCs w:val="24"/>
        </w:rPr>
      </w:pPr>
    </w:p>
    <w:p w14:paraId="176BD1BE" w14:textId="77777777" w:rsidR="005140F1" w:rsidRDefault="00670FED">
      <w:pPr>
        <w:pStyle w:val="21"/>
        <w:spacing w:line="360" w:lineRule="auto"/>
        <w:ind w:firstLine="570"/>
        <w:rPr>
          <w:sz w:val="24"/>
          <w:szCs w:val="24"/>
        </w:rPr>
      </w:pPr>
      <w:r>
        <w:rPr>
          <w:rFonts w:hint="eastAsia"/>
          <w:sz w:val="24"/>
          <w:szCs w:val="24"/>
        </w:rPr>
        <w:t xml:space="preserve">　　　　　　　　　　　　　　　投标人全称（加盖公章）：</w:t>
      </w:r>
    </w:p>
    <w:p w14:paraId="1E5A26EA" w14:textId="77777777" w:rsidR="005140F1" w:rsidRDefault="00670FED">
      <w:pPr>
        <w:pStyle w:val="21"/>
        <w:spacing w:line="360" w:lineRule="auto"/>
        <w:ind w:firstLine="570"/>
        <w:rPr>
          <w:sz w:val="24"/>
          <w:szCs w:val="24"/>
        </w:rPr>
      </w:pPr>
      <w:r>
        <w:rPr>
          <w:rFonts w:hint="eastAsia"/>
          <w:sz w:val="24"/>
          <w:szCs w:val="24"/>
        </w:rPr>
        <w:t xml:space="preserve">　　　　　　　　　　　　　　　　　年　　</w:t>
      </w:r>
      <w:r>
        <w:rPr>
          <w:rFonts w:hint="eastAsia"/>
          <w:sz w:val="24"/>
          <w:szCs w:val="24"/>
        </w:rPr>
        <w:t xml:space="preserve">  </w:t>
      </w:r>
      <w:r>
        <w:rPr>
          <w:rFonts w:hint="eastAsia"/>
          <w:sz w:val="24"/>
          <w:szCs w:val="24"/>
        </w:rPr>
        <w:t>月　　　日</w:t>
      </w:r>
    </w:p>
    <w:p w14:paraId="03939E07" w14:textId="77777777" w:rsidR="005140F1" w:rsidRDefault="005140F1">
      <w:pPr>
        <w:widowControl/>
        <w:spacing w:line="360" w:lineRule="auto"/>
        <w:jc w:val="left"/>
        <w:rPr>
          <w:rFonts w:ascii="宋体"/>
          <w:b/>
          <w:sz w:val="24"/>
        </w:rPr>
        <w:sectPr w:rsidR="005140F1">
          <w:pgSz w:w="11906" w:h="16838"/>
          <w:pgMar w:top="964" w:right="1191" w:bottom="964" w:left="1191" w:header="851" w:footer="992" w:gutter="0"/>
          <w:cols w:space="720"/>
          <w:docGrid w:type="lines" w:linePitch="312"/>
        </w:sectPr>
      </w:pPr>
    </w:p>
    <w:p w14:paraId="51221CCD" w14:textId="77777777" w:rsidR="005140F1" w:rsidRDefault="00670FED">
      <w:pPr>
        <w:pStyle w:val="21"/>
        <w:numPr>
          <w:ilvl w:val="1"/>
          <w:numId w:val="7"/>
        </w:numPr>
        <w:spacing w:line="360" w:lineRule="auto"/>
        <w:rPr>
          <w:b/>
          <w:sz w:val="24"/>
          <w:szCs w:val="24"/>
        </w:rPr>
      </w:pPr>
      <w:bookmarkStart w:id="34" w:name="_Toc11206_WPSOffice_Level1"/>
      <w:r>
        <w:rPr>
          <w:rFonts w:hint="eastAsia"/>
          <w:b/>
          <w:sz w:val="24"/>
          <w:szCs w:val="24"/>
        </w:rPr>
        <w:lastRenderedPageBreak/>
        <w:t>售后服务承诺</w:t>
      </w:r>
      <w:bookmarkEnd w:id="34"/>
    </w:p>
    <w:p w14:paraId="24B7CF66" w14:textId="77777777" w:rsidR="005140F1" w:rsidRDefault="005140F1">
      <w:pPr>
        <w:pStyle w:val="21"/>
        <w:spacing w:line="360" w:lineRule="auto"/>
        <w:ind w:firstLine="570"/>
        <w:jc w:val="center"/>
        <w:rPr>
          <w:b/>
          <w:bCs/>
          <w:sz w:val="24"/>
          <w:szCs w:val="24"/>
        </w:rPr>
      </w:pPr>
    </w:p>
    <w:p w14:paraId="3A9C3740" w14:textId="77777777" w:rsidR="005140F1" w:rsidRDefault="00670FED">
      <w:pPr>
        <w:pStyle w:val="21"/>
        <w:spacing w:line="360" w:lineRule="auto"/>
        <w:ind w:firstLine="0"/>
        <w:rPr>
          <w:sz w:val="24"/>
          <w:szCs w:val="24"/>
        </w:rPr>
      </w:pPr>
      <w:r>
        <w:rPr>
          <w:rFonts w:hint="eastAsia"/>
          <w:sz w:val="24"/>
          <w:szCs w:val="24"/>
        </w:rPr>
        <w:t>致：厦门大学嘉庚学院</w:t>
      </w:r>
    </w:p>
    <w:p w14:paraId="160058C3" w14:textId="77777777" w:rsidR="005140F1" w:rsidRDefault="00670FED">
      <w:pPr>
        <w:pStyle w:val="21"/>
        <w:spacing w:line="360" w:lineRule="auto"/>
        <w:ind w:firstLine="570"/>
        <w:rPr>
          <w:sz w:val="24"/>
          <w:szCs w:val="24"/>
        </w:rPr>
      </w:pPr>
      <w:r>
        <w:rPr>
          <w:rFonts w:hint="eastAsia"/>
          <w:sz w:val="24"/>
          <w:szCs w:val="24"/>
        </w:rPr>
        <w:t xml:space="preserve">　根据贵方为</w:t>
      </w:r>
      <w:r>
        <w:rPr>
          <w:rFonts w:hint="eastAsia"/>
          <w:sz w:val="24"/>
          <w:szCs w:val="24"/>
          <w:u w:val="single"/>
        </w:rPr>
        <w:t xml:space="preserve">　　　　　　　　　　</w:t>
      </w:r>
      <w:r>
        <w:rPr>
          <w:rFonts w:hint="eastAsia"/>
          <w:sz w:val="24"/>
          <w:szCs w:val="24"/>
        </w:rPr>
        <w:t>采购项目的投标邀请，我司对该项目做出如下售</w:t>
      </w:r>
      <w:r>
        <w:rPr>
          <w:rFonts w:hint="eastAsia"/>
          <w:sz w:val="24"/>
          <w:szCs w:val="24"/>
        </w:rPr>
        <w:t xml:space="preserve">   </w:t>
      </w:r>
      <w:r>
        <w:rPr>
          <w:rFonts w:hint="eastAsia"/>
          <w:sz w:val="24"/>
          <w:szCs w:val="24"/>
        </w:rPr>
        <w:t>后服务承诺：</w:t>
      </w:r>
    </w:p>
    <w:p w14:paraId="2659E165" w14:textId="77777777" w:rsidR="005140F1" w:rsidRDefault="00670FED">
      <w:pPr>
        <w:pStyle w:val="21"/>
        <w:spacing w:line="360" w:lineRule="auto"/>
        <w:ind w:firstLine="570"/>
        <w:rPr>
          <w:sz w:val="24"/>
          <w:szCs w:val="24"/>
        </w:rPr>
      </w:pPr>
      <w:r>
        <w:rPr>
          <w:rFonts w:hint="eastAsia"/>
          <w:sz w:val="24"/>
          <w:szCs w:val="24"/>
        </w:rPr>
        <w:t>（内容根据招标文件要求，由投标单位自拟，须清楚注明保修期内外的售后服务承诺）</w:t>
      </w:r>
    </w:p>
    <w:p w14:paraId="6128AE24" w14:textId="77777777" w:rsidR="005140F1" w:rsidRDefault="005140F1">
      <w:pPr>
        <w:pStyle w:val="21"/>
        <w:spacing w:line="360" w:lineRule="auto"/>
        <w:ind w:firstLine="0"/>
        <w:rPr>
          <w:sz w:val="24"/>
          <w:szCs w:val="24"/>
        </w:rPr>
      </w:pPr>
    </w:p>
    <w:p w14:paraId="70AD7BBC" w14:textId="77777777" w:rsidR="005140F1" w:rsidRDefault="00670FED">
      <w:pPr>
        <w:pStyle w:val="21"/>
        <w:spacing w:line="360" w:lineRule="auto"/>
        <w:ind w:firstLine="570"/>
        <w:rPr>
          <w:sz w:val="24"/>
          <w:szCs w:val="24"/>
        </w:rPr>
      </w:pPr>
      <w:r>
        <w:rPr>
          <w:rFonts w:hint="eastAsia"/>
          <w:sz w:val="24"/>
          <w:szCs w:val="24"/>
        </w:rPr>
        <w:t xml:space="preserve">　　　　　　　　　　　　　投标人全称（加盖公章）：</w:t>
      </w:r>
    </w:p>
    <w:p w14:paraId="4A70C146" w14:textId="77777777" w:rsidR="005140F1" w:rsidRDefault="00670FED">
      <w:pPr>
        <w:pStyle w:val="21"/>
        <w:spacing w:line="360" w:lineRule="auto"/>
      </w:pPr>
      <w:r>
        <w:rPr>
          <w:rFonts w:hint="eastAsia"/>
        </w:rPr>
        <w:t xml:space="preserve">　　　</w:t>
      </w:r>
    </w:p>
    <w:p w14:paraId="62B37C82" w14:textId="77777777" w:rsidR="005140F1" w:rsidRDefault="00670FED">
      <w:pPr>
        <w:pStyle w:val="21"/>
        <w:spacing w:line="360" w:lineRule="auto"/>
        <w:ind w:left="3324" w:firstLine="0"/>
        <w:rPr>
          <w:b/>
          <w:sz w:val="24"/>
          <w:szCs w:val="24"/>
        </w:rPr>
      </w:pPr>
      <w:r>
        <w:rPr>
          <w:rFonts w:hint="eastAsia"/>
        </w:rPr>
        <w:br w:type="page"/>
      </w:r>
      <w:r>
        <w:rPr>
          <w:rFonts w:hint="eastAsia"/>
          <w:b/>
          <w:sz w:val="24"/>
          <w:szCs w:val="24"/>
        </w:rPr>
        <w:lastRenderedPageBreak/>
        <w:t>中标后出具的授权书（参考格式）</w:t>
      </w:r>
    </w:p>
    <w:p w14:paraId="1ABC7E84" w14:textId="77777777" w:rsidR="005140F1" w:rsidRDefault="00670FED">
      <w:pPr>
        <w:pStyle w:val="21"/>
        <w:spacing w:line="360" w:lineRule="auto"/>
        <w:ind w:firstLine="0"/>
        <w:rPr>
          <w:sz w:val="24"/>
          <w:szCs w:val="24"/>
          <w:u w:val="single"/>
        </w:rPr>
      </w:pPr>
      <w:r>
        <w:rPr>
          <w:rFonts w:hint="eastAsia"/>
          <w:sz w:val="24"/>
          <w:szCs w:val="24"/>
          <w:u w:val="single"/>
        </w:rPr>
        <w:t>厦门大学嘉庚学院：</w:t>
      </w:r>
    </w:p>
    <w:p w14:paraId="4C4E4806" w14:textId="77777777" w:rsidR="005140F1" w:rsidRDefault="00670FED">
      <w:pPr>
        <w:pStyle w:val="21"/>
        <w:spacing w:line="360" w:lineRule="auto"/>
        <w:ind w:firstLineChars="200" w:firstLine="480"/>
        <w:rPr>
          <w:sz w:val="24"/>
          <w:szCs w:val="24"/>
          <w:u w:val="single"/>
        </w:rPr>
      </w:pPr>
      <w:r>
        <w:rPr>
          <w:rFonts w:hint="eastAsia"/>
          <w:sz w:val="24"/>
          <w:szCs w:val="24"/>
        </w:rPr>
        <w:t>我方</w:t>
      </w:r>
      <w:r>
        <w:rPr>
          <w:rFonts w:hint="eastAsia"/>
          <w:sz w:val="24"/>
          <w:szCs w:val="24"/>
          <w:u w:val="single"/>
        </w:rPr>
        <w:t xml:space="preserve"> </w:t>
      </w:r>
      <w:r>
        <w:rPr>
          <w:rFonts w:hint="eastAsia"/>
          <w:sz w:val="24"/>
          <w:szCs w:val="24"/>
        </w:rPr>
        <w:t>（制造商名称）是按</w:t>
      </w:r>
      <w:r>
        <w:rPr>
          <w:rFonts w:hint="eastAsia"/>
          <w:sz w:val="24"/>
          <w:szCs w:val="24"/>
          <w:u w:val="single"/>
        </w:rPr>
        <w:t xml:space="preserve">  </w:t>
      </w:r>
    </w:p>
    <w:p w14:paraId="722DDF40" w14:textId="77777777" w:rsidR="005140F1" w:rsidRDefault="00670FED">
      <w:pPr>
        <w:pStyle w:val="21"/>
        <w:spacing w:line="360" w:lineRule="auto"/>
        <w:ind w:firstLine="990"/>
        <w:rPr>
          <w:sz w:val="24"/>
          <w:szCs w:val="24"/>
          <w:u w:val="single"/>
        </w:rPr>
      </w:pPr>
      <w:r>
        <w:rPr>
          <w:rFonts w:hint="eastAsia"/>
          <w:sz w:val="24"/>
          <w:szCs w:val="24"/>
        </w:rPr>
        <w:t>（国家名称）法律成立的一家制造商，主要营业地点设在</w:t>
      </w:r>
      <w:r>
        <w:rPr>
          <w:rFonts w:hint="eastAsia"/>
          <w:sz w:val="24"/>
          <w:szCs w:val="24"/>
          <w:u w:val="single"/>
        </w:rPr>
        <w:t xml:space="preserve"> </w:t>
      </w:r>
    </w:p>
    <w:p w14:paraId="64DA889E" w14:textId="77777777" w:rsidR="005140F1" w:rsidRDefault="00670FED">
      <w:pPr>
        <w:pStyle w:val="21"/>
        <w:spacing w:line="360" w:lineRule="auto"/>
        <w:ind w:firstLine="0"/>
        <w:rPr>
          <w:sz w:val="24"/>
          <w:szCs w:val="24"/>
          <w:u w:val="single"/>
        </w:rPr>
      </w:pPr>
      <w:r>
        <w:rPr>
          <w:rFonts w:hint="eastAsia"/>
          <w:sz w:val="24"/>
          <w:szCs w:val="24"/>
          <w:u w:val="single"/>
        </w:rPr>
        <w:t xml:space="preserve">  </w:t>
      </w:r>
      <w:r>
        <w:rPr>
          <w:rFonts w:hint="eastAsia"/>
          <w:sz w:val="24"/>
          <w:szCs w:val="24"/>
        </w:rPr>
        <w:t>（制造商地址）。兹指派按</w:t>
      </w:r>
      <w:r>
        <w:rPr>
          <w:rFonts w:hint="eastAsia"/>
          <w:sz w:val="24"/>
          <w:szCs w:val="24"/>
          <w:u w:val="single"/>
        </w:rPr>
        <w:t xml:space="preserve"> </w:t>
      </w:r>
      <w:r>
        <w:rPr>
          <w:rFonts w:hint="eastAsia"/>
          <w:sz w:val="24"/>
          <w:szCs w:val="24"/>
        </w:rPr>
        <w:t>（国家）的法律正式成立的，主要营业地点设在</w:t>
      </w:r>
      <w:r>
        <w:rPr>
          <w:rFonts w:hint="eastAsia"/>
          <w:sz w:val="24"/>
          <w:szCs w:val="24"/>
          <w:u w:val="single"/>
        </w:rPr>
        <w:t xml:space="preserve">   </w:t>
      </w:r>
    </w:p>
    <w:p w14:paraId="2EB804AB" w14:textId="77777777" w:rsidR="005140F1" w:rsidRDefault="00670FED">
      <w:pPr>
        <w:pStyle w:val="21"/>
        <w:spacing w:line="360" w:lineRule="auto"/>
        <w:ind w:left="1" w:firstLine="0"/>
        <w:rPr>
          <w:sz w:val="24"/>
          <w:szCs w:val="24"/>
        </w:rPr>
      </w:pPr>
      <w:r>
        <w:rPr>
          <w:rFonts w:hint="eastAsia"/>
          <w:sz w:val="24"/>
          <w:szCs w:val="24"/>
          <w:u w:val="single"/>
        </w:rPr>
        <w:t xml:space="preserve"> </w:t>
      </w:r>
      <w:r>
        <w:rPr>
          <w:rFonts w:hint="eastAsia"/>
          <w:sz w:val="24"/>
          <w:szCs w:val="24"/>
          <w:u w:val="single"/>
        </w:rPr>
        <w:t>（</w:t>
      </w:r>
      <w:r>
        <w:rPr>
          <w:rFonts w:hint="eastAsia"/>
          <w:sz w:val="24"/>
          <w:szCs w:val="24"/>
        </w:rPr>
        <w:t>投标人地址）的</w:t>
      </w:r>
      <w:r>
        <w:rPr>
          <w:rFonts w:hint="eastAsia"/>
          <w:sz w:val="24"/>
          <w:szCs w:val="24"/>
          <w:u w:val="single"/>
        </w:rPr>
        <w:t xml:space="preserve">  </w:t>
      </w:r>
      <w:r>
        <w:rPr>
          <w:rFonts w:hint="eastAsia"/>
          <w:sz w:val="24"/>
          <w:szCs w:val="24"/>
          <w:u w:val="single"/>
        </w:rPr>
        <w:t>（</w:t>
      </w:r>
      <w:r>
        <w:rPr>
          <w:rFonts w:hint="eastAsia"/>
          <w:sz w:val="24"/>
          <w:szCs w:val="24"/>
        </w:rPr>
        <w:t>投标人名称）作为我方真正的和合法的代理人进行下列有效有活动：</w:t>
      </w:r>
    </w:p>
    <w:p w14:paraId="6497E3D8" w14:textId="77777777" w:rsidR="005140F1" w:rsidRDefault="00670FED">
      <w:pPr>
        <w:pStyle w:val="21"/>
        <w:spacing w:line="360" w:lineRule="auto"/>
        <w:ind w:firstLine="0"/>
        <w:rPr>
          <w:sz w:val="24"/>
          <w:szCs w:val="24"/>
        </w:rPr>
      </w:pPr>
      <w:r>
        <w:rPr>
          <w:rFonts w:hint="eastAsia"/>
          <w:sz w:val="24"/>
          <w:szCs w:val="24"/>
        </w:rPr>
        <w:t>（</w:t>
      </w:r>
      <w:r>
        <w:rPr>
          <w:rFonts w:hint="eastAsia"/>
          <w:sz w:val="24"/>
          <w:szCs w:val="24"/>
        </w:rPr>
        <w:t>1</w:t>
      </w:r>
      <w:r>
        <w:rPr>
          <w:rFonts w:hint="eastAsia"/>
          <w:sz w:val="24"/>
          <w:szCs w:val="24"/>
        </w:rPr>
        <w:t>）代表我方在中华人民共和国办理贵方</w:t>
      </w:r>
      <w:r>
        <w:rPr>
          <w:rFonts w:hint="eastAsia"/>
          <w:sz w:val="24"/>
          <w:szCs w:val="24"/>
          <w:u w:val="single"/>
        </w:rPr>
        <w:t xml:space="preserve">   </w:t>
      </w:r>
      <w:r>
        <w:rPr>
          <w:rFonts w:hint="eastAsia"/>
          <w:sz w:val="24"/>
          <w:szCs w:val="24"/>
        </w:rPr>
        <w:t>（招标编号）中标的关于（</w:t>
      </w:r>
      <w:r>
        <w:rPr>
          <w:rFonts w:hint="eastAsia"/>
          <w:sz w:val="24"/>
          <w:szCs w:val="24"/>
        </w:rPr>
        <w:t>招标项目名称）要求提供的由我方制造的</w:t>
      </w:r>
      <w:r>
        <w:rPr>
          <w:rFonts w:hint="eastAsia"/>
          <w:sz w:val="24"/>
          <w:szCs w:val="24"/>
          <w:u w:val="single"/>
        </w:rPr>
        <w:t xml:space="preserve">   </w:t>
      </w:r>
      <w:r>
        <w:rPr>
          <w:rFonts w:hint="eastAsia"/>
          <w:sz w:val="24"/>
          <w:szCs w:val="24"/>
        </w:rPr>
        <w:t>（货物名称）的有关事宜，并对我方具有约束力。</w:t>
      </w:r>
    </w:p>
    <w:p w14:paraId="320CB980" w14:textId="77777777" w:rsidR="005140F1" w:rsidRDefault="00670FED">
      <w:pPr>
        <w:pStyle w:val="21"/>
        <w:spacing w:line="360" w:lineRule="auto"/>
        <w:ind w:firstLine="0"/>
        <w:rPr>
          <w:sz w:val="24"/>
          <w:szCs w:val="24"/>
        </w:rPr>
      </w:pPr>
      <w:r>
        <w:rPr>
          <w:rFonts w:hint="eastAsia"/>
          <w:sz w:val="24"/>
          <w:szCs w:val="24"/>
        </w:rPr>
        <w:t>（</w:t>
      </w:r>
      <w:r>
        <w:rPr>
          <w:rFonts w:hint="eastAsia"/>
          <w:sz w:val="24"/>
          <w:szCs w:val="24"/>
        </w:rPr>
        <w:t>2</w:t>
      </w:r>
      <w:r>
        <w:rPr>
          <w:rFonts w:hint="eastAsia"/>
          <w:sz w:val="24"/>
          <w:szCs w:val="24"/>
        </w:rPr>
        <w:t>）作为制造商，我方保证以投标合作者来约束自己，并对该投标共同和分别承担招标文件中所规定的义务。</w:t>
      </w:r>
    </w:p>
    <w:p w14:paraId="2D3529C9" w14:textId="77777777" w:rsidR="005140F1" w:rsidRDefault="00670FED">
      <w:pPr>
        <w:pStyle w:val="21"/>
        <w:spacing w:line="360" w:lineRule="auto"/>
        <w:ind w:firstLine="0"/>
        <w:rPr>
          <w:sz w:val="24"/>
          <w:szCs w:val="24"/>
        </w:rPr>
      </w:pPr>
      <w:r>
        <w:rPr>
          <w:rFonts w:hint="eastAsia"/>
          <w:sz w:val="24"/>
          <w:szCs w:val="24"/>
        </w:rPr>
        <w:t>（</w:t>
      </w:r>
      <w:r>
        <w:rPr>
          <w:rFonts w:hint="eastAsia"/>
          <w:sz w:val="24"/>
          <w:szCs w:val="24"/>
        </w:rPr>
        <w:t>3</w:t>
      </w:r>
      <w:r>
        <w:rPr>
          <w:rFonts w:hint="eastAsia"/>
          <w:sz w:val="24"/>
          <w:szCs w:val="24"/>
        </w:rPr>
        <w:t>）我方兹授予</w:t>
      </w:r>
      <w:r>
        <w:rPr>
          <w:rFonts w:hint="eastAsia"/>
          <w:sz w:val="24"/>
          <w:szCs w:val="24"/>
          <w:u w:val="single"/>
        </w:rPr>
        <w:t xml:space="preserve"> </w:t>
      </w:r>
      <w:r>
        <w:rPr>
          <w:rFonts w:hint="eastAsia"/>
          <w:sz w:val="24"/>
          <w:szCs w:val="24"/>
        </w:rPr>
        <w:t>（中标人）全权办理和履行上述我方为完成上述各点所必须的事宜，具有替换或撤消的全权。兹确认（中标人）或其正式授权代表依此合法地办理一切事宜。</w:t>
      </w:r>
    </w:p>
    <w:p w14:paraId="6B90C607" w14:textId="77777777" w:rsidR="005140F1" w:rsidRDefault="00670FED">
      <w:pPr>
        <w:pStyle w:val="21"/>
        <w:spacing w:line="360" w:lineRule="auto"/>
        <w:ind w:firstLine="570"/>
        <w:rPr>
          <w:sz w:val="24"/>
          <w:szCs w:val="24"/>
        </w:rPr>
      </w:pPr>
      <w:r>
        <w:rPr>
          <w:rFonts w:hint="eastAsia"/>
          <w:sz w:val="24"/>
          <w:szCs w:val="24"/>
        </w:rPr>
        <w:t>我方于</w:t>
      </w:r>
      <w:r>
        <w:rPr>
          <w:rFonts w:hint="eastAsia"/>
          <w:b/>
          <w:bCs/>
          <w:sz w:val="24"/>
          <w:szCs w:val="24"/>
          <w:u w:val="single"/>
        </w:rPr>
        <w:t xml:space="preserve"> </w:t>
      </w:r>
      <w:r>
        <w:rPr>
          <w:rFonts w:hint="eastAsia"/>
          <w:sz w:val="24"/>
          <w:szCs w:val="24"/>
        </w:rPr>
        <w:t>年月日签署本文件，</w:t>
      </w:r>
      <w:r>
        <w:rPr>
          <w:rFonts w:hint="eastAsia"/>
          <w:sz w:val="24"/>
          <w:szCs w:val="24"/>
          <w:u w:val="single"/>
        </w:rPr>
        <w:t xml:space="preserve"> </w:t>
      </w:r>
      <w:r>
        <w:rPr>
          <w:rFonts w:hint="eastAsia"/>
          <w:sz w:val="24"/>
          <w:szCs w:val="24"/>
        </w:rPr>
        <w:t>（贸易公司名称）于</w:t>
      </w:r>
      <w:r>
        <w:rPr>
          <w:rFonts w:hint="eastAsia"/>
          <w:b/>
          <w:bCs/>
          <w:sz w:val="24"/>
          <w:szCs w:val="24"/>
          <w:u w:val="single"/>
        </w:rPr>
        <w:t xml:space="preserve"> </w:t>
      </w:r>
      <w:r>
        <w:rPr>
          <w:rFonts w:hint="eastAsia"/>
          <w:sz w:val="24"/>
          <w:szCs w:val="24"/>
        </w:rPr>
        <w:t>年月日接受此件，以此为证。</w:t>
      </w:r>
    </w:p>
    <w:p w14:paraId="2C09FBB9" w14:textId="77777777" w:rsidR="005140F1" w:rsidRDefault="00670FED">
      <w:pPr>
        <w:pStyle w:val="21"/>
        <w:spacing w:line="360" w:lineRule="auto"/>
        <w:ind w:firstLine="570"/>
        <w:rPr>
          <w:sz w:val="24"/>
          <w:szCs w:val="24"/>
          <w:u w:val="single"/>
        </w:rPr>
      </w:pPr>
      <w:r>
        <w:rPr>
          <w:rFonts w:hint="eastAsia"/>
          <w:sz w:val="24"/>
          <w:szCs w:val="24"/>
        </w:rPr>
        <w:t>中标人名称：</w:t>
      </w:r>
      <w:r>
        <w:rPr>
          <w:rFonts w:hint="eastAsia"/>
          <w:sz w:val="24"/>
          <w:szCs w:val="24"/>
          <w:u w:val="single"/>
        </w:rPr>
        <w:t xml:space="preserve">   </w:t>
      </w:r>
    </w:p>
    <w:p w14:paraId="160AA161" w14:textId="77777777" w:rsidR="005140F1" w:rsidRDefault="00670FED">
      <w:pPr>
        <w:pStyle w:val="21"/>
        <w:spacing w:line="360" w:lineRule="auto"/>
        <w:ind w:firstLine="570"/>
        <w:rPr>
          <w:sz w:val="24"/>
          <w:szCs w:val="24"/>
          <w:u w:val="single"/>
        </w:rPr>
      </w:pPr>
      <w:r>
        <w:rPr>
          <w:rFonts w:hint="eastAsia"/>
          <w:sz w:val="24"/>
          <w:szCs w:val="24"/>
        </w:rPr>
        <w:t>出具授权书的制造商名称（加盖公章）：</w:t>
      </w:r>
      <w:r>
        <w:rPr>
          <w:rFonts w:hint="eastAsia"/>
          <w:sz w:val="24"/>
          <w:szCs w:val="24"/>
          <w:u w:val="single"/>
        </w:rPr>
        <w:t xml:space="preserve"> </w:t>
      </w:r>
    </w:p>
    <w:p w14:paraId="30DDD06B" w14:textId="77777777" w:rsidR="005140F1" w:rsidRDefault="00670FED">
      <w:pPr>
        <w:pStyle w:val="21"/>
        <w:spacing w:line="360" w:lineRule="auto"/>
        <w:ind w:firstLine="570"/>
        <w:rPr>
          <w:b/>
          <w:bCs/>
          <w:sz w:val="24"/>
          <w:szCs w:val="24"/>
        </w:rPr>
      </w:pPr>
      <w:r>
        <w:rPr>
          <w:rFonts w:hint="eastAsia"/>
          <w:sz w:val="24"/>
          <w:szCs w:val="24"/>
        </w:rPr>
        <w:t>正式授权签字代表</w:t>
      </w:r>
      <w:r>
        <w:rPr>
          <w:rFonts w:hint="eastAsia"/>
          <w:sz w:val="24"/>
          <w:szCs w:val="24"/>
        </w:rPr>
        <w:t xml:space="preserve">  </w:t>
      </w:r>
      <w:r>
        <w:rPr>
          <w:rFonts w:hint="eastAsia"/>
          <w:sz w:val="24"/>
          <w:szCs w:val="24"/>
        </w:rPr>
        <w:t>姓名、职务和部门：</w:t>
      </w:r>
    </w:p>
    <w:p w14:paraId="48916BF7" w14:textId="77777777" w:rsidR="005140F1" w:rsidRDefault="00670FED">
      <w:pPr>
        <w:pStyle w:val="21"/>
        <w:spacing w:line="360" w:lineRule="auto"/>
        <w:ind w:firstLineChars="3150" w:firstLine="6615"/>
        <w:rPr>
          <w:sz w:val="24"/>
          <w:szCs w:val="24"/>
        </w:rPr>
      </w:pPr>
      <w:bookmarkStart w:id="35" w:name="_Toc16191_WPSOffice_Level1"/>
      <w:r>
        <w:rPr>
          <w:rFonts w:hint="eastAsia"/>
        </w:rPr>
        <w:t>年　　月　　日</w:t>
      </w:r>
      <w:bookmarkEnd w:id="35"/>
    </w:p>
    <w:p w14:paraId="0DE7CD6F" w14:textId="77777777" w:rsidR="005140F1" w:rsidRDefault="005140F1"/>
    <w:sectPr w:rsidR="005140F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0B9D" w14:textId="77777777" w:rsidR="00670FED" w:rsidRDefault="00670FED">
      <w:r>
        <w:separator/>
      </w:r>
    </w:p>
  </w:endnote>
  <w:endnote w:type="continuationSeparator" w:id="0">
    <w:p w14:paraId="1289A7DC" w14:textId="77777777" w:rsidR="00670FED" w:rsidRDefault="0067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CEEF" w14:textId="77777777" w:rsidR="005140F1" w:rsidRDefault="005140F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82D7" w14:textId="77777777" w:rsidR="005140F1" w:rsidRDefault="00670FED">
    <w:pPr>
      <w:pStyle w:val="a7"/>
    </w:pPr>
    <w:r>
      <w:rPr>
        <w:noProof/>
      </w:rPr>
      <mc:AlternateContent>
        <mc:Choice Requires="wps">
          <w:drawing>
            <wp:anchor distT="0" distB="0" distL="114300" distR="114300" simplePos="0" relativeHeight="251659264" behindDoc="0" locked="0" layoutInCell="1" allowOverlap="1" wp14:anchorId="20B879B3" wp14:editId="60219C52">
              <wp:simplePos x="0" y="0"/>
              <wp:positionH relativeFrom="margin">
                <wp:align>center</wp:align>
              </wp:positionH>
              <wp:positionV relativeFrom="paragraph">
                <wp:posOffset>0</wp:posOffset>
              </wp:positionV>
              <wp:extent cx="190500" cy="13144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476DCE5" w14:textId="77777777" w:rsidR="005140F1" w:rsidRDefault="00670FED">
                          <w:pPr>
                            <w:pStyle w:val="a7"/>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3"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CjdPRQgCAAACBAAADgAAAAAAAAABACAAAAAfAQAAZHJz&#10;L2Uyb0RvYy54bWxQSwUGAAAAAAYABgBZAQAAmQUAAAAA&#10;">
              <v:fill on="f" focussize="0,0"/>
              <v:stroke on="f"/>
              <v:imagedata o:title=""/>
              <o:lock v:ext="edit" aspectratio="f"/>
              <v:textbox inset="0mm,0mm,0mm,0mm" style="mso-fit-shape-to-text:t;">
                <w:txbxContent>
                  <w:p w14:paraId="35B2A6EE">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40F2" w14:textId="77777777" w:rsidR="00670FED" w:rsidRDefault="00670FED">
      <w:r>
        <w:separator/>
      </w:r>
    </w:p>
  </w:footnote>
  <w:footnote w:type="continuationSeparator" w:id="0">
    <w:p w14:paraId="28410D75" w14:textId="77777777" w:rsidR="00670FED" w:rsidRDefault="00670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65683C"/>
    <w:multiLevelType w:val="singleLevel"/>
    <w:tmpl w:val="F665683C"/>
    <w:lvl w:ilvl="0">
      <w:start w:val="17"/>
      <w:numFmt w:val="decimal"/>
      <w:suff w:val="nothing"/>
      <w:lvlText w:val="%1、"/>
      <w:lvlJc w:val="left"/>
    </w:lvl>
  </w:abstractNum>
  <w:abstractNum w:abstractNumId="1" w15:restartNumberingAfterBreak="0">
    <w:nsid w:val="04487C1D"/>
    <w:multiLevelType w:val="multilevel"/>
    <w:tmpl w:val="04487C1D"/>
    <w:lvl w:ilvl="0">
      <w:start w:val="2"/>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66637EA"/>
    <w:multiLevelType w:val="multilevel"/>
    <w:tmpl w:val="366637EA"/>
    <w:lvl w:ilvl="0">
      <w:start w:val="1"/>
      <w:numFmt w:val="chineseCountingThousand"/>
      <w:lvlText w:val="第%1章 "/>
      <w:lvlJc w:val="left"/>
      <w:pPr>
        <w:tabs>
          <w:tab w:val="left" w:pos="420"/>
        </w:tabs>
        <w:ind w:left="420" w:hanging="420"/>
      </w:pPr>
      <w:rPr>
        <w:rFonts w:cs="Times New Roman"/>
      </w:rPr>
    </w:lvl>
    <w:lvl w:ilvl="1">
      <w:start w:val="1"/>
      <w:numFmt w:val="chineseCountingThousand"/>
      <w:lvlText w:val="%2、"/>
      <w:lvlJc w:val="left"/>
      <w:pPr>
        <w:tabs>
          <w:tab w:val="left" w:pos="840"/>
        </w:tabs>
        <w:ind w:left="840" w:hanging="420"/>
      </w:pPr>
      <w:rPr>
        <w:rFonts w:cs="Times New Roman"/>
      </w:rPr>
    </w:lvl>
    <w:lvl w:ilvl="2">
      <w:start w:val="1"/>
      <w:numFmt w:val="japaneseCounting"/>
      <w:lvlText w:val="%3、"/>
      <w:lvlJc w:val="left"/>
      <w:pPr>
        <w:tabs>
          <w:tab w:val="left" w:pos="1755"/>
        </w:tabs>
        <w:ind w:left="1755" w:hanging="915"/>
      </w:pPr>
      <w:rPr>
        <w:rFonts w:ascii="Times New Roman" w:hAnsi="Times New Roman" w:cs="Times New Roman"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8AE33B7"/>
    <w:multiLevelType w:val="multilevel"/>
    <w:tmpl w:val="38AE33B7"/>
    <w:lvl w:ilvl="0">
      <w:start w:val="1"/>
      <w:numFmt w:val="chineseCountingThousand"/>
      <w:lvlText w:val="第%1节"/>
      <w:lvlJc w:val="left"/>
      <w:pPr>
        <w:tabs>
          <w:tab w:val="left" w:pos="420"/>
        </w:tabs>
        <w:ind w:left="420" w:hanging="420"/>
      </w:pPr>
      <w:rPr>
        <w:rFonts w:cs="Times New Roman"/>
      </w:rPr>
    </w:lvl>
    <w:lvl w:ilvl="1">
      <w:start w:val="1"/>
      <w:numFmt w:val="decimal"/>
      <w:lvlText w:val="格式%2    "/>
      <w:lvlJc w:val="left"/>
      <w:pPr>
        <w:tabs>
          <w:tab w:val="left" w:pos="3324"/>
        </w:tabs>
        <w:ind w:left="3324" w:hanging="630"/>
      </w:pPr>
      <w:rPr>
        <w:rFonts w:cs="Times New Roman"/>
        <w:strike w:val="0"/>
        <w:dstrike w:val="0"/>
        <w:u w:val="none"/>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FB07E4E"/>
    <w:multiLevelType w:val="multilevel"/>
    <w:tmpl w:val="3FB07E4E"/>
    <w:lvl w:ilvl="0">
      <w:start w:val="1"/>
      <w:numFmt w:val="decimal"/>
      <w:lvlText w:val="%1."/>
      <w:lvlJc w:val="left"/>
      <w:pPr>
        <w:tabs>
          <w:tab w:val="left" w:pos="454"/>
        </w:tabs>
        <w:ind w:left="0" w:firstLine="0"/>
      </w:pPr>
      <w:rPr>
        <w:rFonts w:cs="Times New Roman"/>
      </w:rPr>
    </w:lvl>
    <w:lvl w:ilvl="1">
      <w:start w:val="1"/>
      <w:numFmt w:val="decimal"/>
      <w:lvlText w:val="%1.%2."/>
      <w:lvlJc w:val="left"/>
      <w:pPr>
        <w:tabs>
          <w:tab w:val="left" w:pos="454"/>
        </w:tabs>
        <w:ind w:left="0" w:firstLine="0"/>
      </w:pPr>
      <w:rPr>
        <w:rFonts w:cs="Times New Roman"/>
        <w:b w:val="0"/>
      </w:rPr>
    </w:lvl>
    <w:lvl w:ilvl="2">
      <w:start w:val="1"/>
      <w:numFmt w:val="decimal"/>
      <w:lvlText w:val="%1.%2.%3."/>
      <w:lvlJc w:val="left"/>
      <w:pPr>
        <w:tabs>
          <w:tab w:val="left" w:pos="454"/>
        </w:tabs>
        <w:ind w:left="0" w:firstLine="0"/>
      </w:pPr>
      <w:rPr>
        <w:rFonts w:cs="Times New Roman"/>
      </w:rPr>
    </w:lvl>
    <w:lvl w:ilvl="3">
      <w:start w:val="1"/>
      <w:numFmt w:val="decimal"/>
      <w:lvlText w:val="%1.%2.%3.%4."/>
      <w:lvlJc w:val="left"/>
      <w:pPr>
        <w:tabs>
          <w:tab w:val="left" w:pos="454"/>
        </w:tabs>
        <w:ind w:left="0" w:firstLine="0"/>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5" w15:restartNumberingAfterBreak="0">
    <w:nsid w:val="6AD0021A"/>
    <w:multiLevelType w:val="multilevel"/>
    <w:tmpl w:val="6AD0021A"/>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6CDB636A"/>
    <w:multiLevelType w:val="multilevel"/>
    <w:tmpl w:val="6CDB636A"/>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num>
  <w:num w:numId="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YxZjhlMjlkNmQ1NTM0Y2FkODUzNDJjOTQ1YTk2MDcifQ=="/>
  </w:docVars>
  <w:rsids>
    <w:rsidRoot w:val="00063100"/>
    <w:rsid w:val="00007295"/>
    <w:rsid w:val="00024FDE"/>
    <w:rsid w:val="00027308"/>
    <w:rsid w:val="000558CA"/>
    <w:rsid w:val="00056D2B"/>
    <w:rsid w:val="00063100"/>
    <w:rsid w:val="0006316D"/>
    <w:rsid w:val="00065669"/>
    <w:rsid w:val="00065A8B"/>
    <w:rsid w:val="00076A11"/>
    <w:rsid w:val="0007708C"/>
    <w:rsid w:val="00081D6F"/>
    <w:rsid w:val="0009638E"/>
    <w:rsid w:val="000A5846"/>
    <w:rsid w:val="000B60CD"/>
    <w:rsid w:val="000C015C"/>
    <w:rsid w:val="000D696D"/>
    <w:rsid w:val="000E653A"/>
    <w:rsid w:val="000F1DD8"/>
    <w:rsid w:val="000F4621"/>
    <w:rsid w:val="001274D9"/>
    <w:rsid w:val="00127887"/>
    <w:rsid w:val="001328D8"/>
    <w:rsid w:val="00137CE0"/>
    <w:rsid w:val="001505A7"/>
    <w:rsid w:val="0015594A"/>
    <w:rsid w:val="00156284"/>
    <w:rsid w:val="00157B4A"/>
    <w:rsid w:val="00167D00"/>
    <w:rsid w:val="001800C8"/>
    <w:rsid w:val="00181684"/>
    <w:rsid w:val="001C2711"/>
    <w:rsid w:val="001D59D0"/>
    <w:rsid w:val="001D7DD5"/>
    <w:rsid w:val="001E33A3"/>
    <w:rsid w:val="001E408D"/>
    <w:rsid w:val="001F66BE"/>
    <w:rsid w:val="00207A7B"/>
    <w:rsid w:val="00217B6F"/>
    <w:rsid w:val="00217F53"/>
    <w:rsid w:val="00236447"/>
    <w:rsid w:val="00240535"/>
    <w:rsid w:val="00241AFF"/>
    <w:rsid w:val="00245024"/>
    <w:rsid w:val="0024688A"/>
    <w:rsid w:val="00250C7E"/>
    <w:rsid w:val="00253C0F"/>
    <w:rsid w:val="00261807"/>
    <w:rsid w:val="00261C6D"/>
    <w:rsid w:val="00261E82"/>
    <w:rsid w:val="0026209B"/>
    <w:rsid w:val="00267243"/>
    <w:rsid w:val="002829A8"/>
    <w:rsid w:val="00287BCE"/>
    <w:rsid w:val="002B2766"/>
    <w:rsid w:val="002B48F6"/>
    <w:rsid w:val="002B5DAD"/>
    <w:rsid w:val="002B630C"/>
    <w:rsid w:val="002C3391"/>
    <w:rsid w:val="002D3243"/>
    <w:rsid w:val="002D489A"/>
    <w:rsid w:val="002D7CB4"/>
    <w:rsid w:val="002E38C2"/>
    <w:rsid w:val="002E3FA7"/>
    <w:rsid w:val="002F36C0"/>
    <w:rsid w:val="00303071"/>
    <w:rsid w:val="00311C25"/>
    <w:rsid w:val="00312D10"/>
    <w:rsid w:val="00330F54"/>
    <w:rsid w:val="00336E01"/>
    <w:rsid w:val="00340F65"/>
    <w:rsid w:val="0034782E"/>
    <w:rsid w:val="0035424E"/>
    <w:rsid w:val="00354671"/>
    <w:rsid w:val="0035513B"/>
    <w:rsid w:val="00356621"/>
    <w:rsid w:val="00356AB2"/>
    <w:rsid w:val="00364FA6"/>
    <w:rsid w:val="00365DE0"/>
    <w:rsid w:val="00366FEF"/>
    <w:rsid w:val="00380A38"/>
    <w:rsid w:val="00390B48"/>
    <w:rsid w:val="0039476C"/>
    <w:rsid w:val="003970F3"/>
    <w:rsid w:val="003974C7"/>
    <w:rsid w:val="003B5C72"/>
    <w:rsid w:val="003D12E9"/>
    <w:rsid w:val="003D325E"/>
    <w:rsid w:val="003D39E1"/>
    <w:rsid w:val="003E5314"/>
    <w:rsid w:val="003F0814"/>
    <w:rsid w:val="003F14C9"/>
    <w:rsid w:val="003F4C6B"/>
    <w:rsid w:val="003F74AD"/>
    <w:rsid w:val="004028DD"/>
    <w:rsid w:val="00404960"/>
    <w:rsid w:val="00411663"/>
    <w:rsid w:val="00414BE7"/>
    <w:rsid w:val="00421081"/>
    <w:rsid w:val="004215DA"/>
    <w:rsid w:val="00430DD6"/>
    <w:rsid w:val="004322BA"/>
    <w:rsid w:val="00434E9E"/>
    <w:rsid w:val="00452879"/>
    <w:rsid w:val="00467472"/>
    <w:rsid w:val="004701B8"/>
    <w:rsid w:val="004708B6"/>
    <w:rsid w:val="00486677"/>
    <w:rsid w:val="004877C3"/>
    <w:rsid w:val="0049023A"/>
    <w:rsid w:val="0049273C"/>
    <w:rsid w:val="004959FA"/>
    <w:rsid w:val="004A7920"/>
    <w:rsid w:val="004C2D81"/>
    <w:rsid w:val="004C3BF2"/>
    <w:rsid w:val="004D0FCF"/>
    <w:rsid w:val="004D36D3"/>
    <w:rsid w:val="004D3AE5"/>
    <w:rsid w:val="004D6731"/>
    <w:rsid w:val="004E4230"/>
    <w:rsid w:val="004F37FC"/>
    <w:rsid w:val="005078E0"/>
    <w:rsid w:val="005140F1"/>
    <w:rsid w:val="00525B0E"/>
    <w:rsid w:val="00561459"/>
    <w:rsid w:val="00567FEC"/>
    <w:rsid w:val="00571328"/>
    <w:rsid w:val="005714B1"/>
    <w:rsid w:val="00580619"/>
    <w:rsid w:val="00580A05"/>
    <w:rsid w:val="00580A82"/>
    <w:rsid w:val="0058376A"/>
    <w:rsid w:val="005B02BA"/>
    <w:rsid w:val="005B195E"/>
    <w:rsid w:val="005C4059"/>
    <w:rsid w:val="005E315D"/>
    <w:rsid w:val="005E7E34"/>
    <w:rsid w:val="005F475F"/>
    <w:rsid w:val="0060315E"/>
    <w:rsid w:val="00603941"/>
    <w:rsid w:val="006158FD"/>
    <w:rsid w:val="0064182C"/>
    <w:rsid w:val="00651809"/>
    <w:rsid w:val="00651FA8"/>
    <w:rsid w:val="00656253"/>
    <w:rsid w:val="00656282"/>
    <w:rsid w:val="00663026"/>
    <w:rsid w:val="00670E72"/>
    <w:rsid w:val="00670FED"/>
    <w:rsid w:val="00695F78"/>
    <w:rsid w:val="006C39C9"/>
    <w:rsid w:val="006C3C7A"/>
    <w:rsid w:val="006D3DEF"/>
    <w:rsid w:val="006D6259"/>
    <w:rsid w:val="006E5A1F"/>
    <w:rsid w:val="006F0807"/>
    <w:rsid w:val="006F3DDC"/>
    <w:rsid w:val="006F687D"/>
    <w:rsid w:val="006F72DA"/>
    <w:rsid w:val="00705F4D"/>
    <w:rsid w:val="00715C72"/>
    <w:rsid w:val="0072424F"/>
    <w:rsid w:val="007253A1"/>
    <w:rsid w:val="007424A9"/>
    <w:rsid w:val="00745512"/>
    <w:rsid w:val="007464E8"/>
    <w:rsid w:val="0074691D"/>
    <w:rsid w:val="00752D87"/>
    <w:rsid w:val="00763E77"/>
    <w:rsid w:val="007641E4"/>
    <w:rsid w:val="007849CF"/>
    <w:rsid w:val="00787117"/>
    <w:rsid w:val="00793476"/>
    <w:rsid w:val="007A330A"/>
    <w:rsid w:val="007B39C5"/>
    <w:rsid w:val="007B437B"/>
    <w:rsid w:val="007C3DD0"/>
    <w:rsid w:val="007C7C7E"/>
    <w:rsid w:val="007D5D90"/>
    <w:rsid w:val="007E58F4"/>
    <w:rsid w:val="007F1D9C"/>
    <w:rsid w:val="007F58AB"/>
    <w:rsid w:val="007F6FF8"/>
    <w:rsid w:val="007F72C5"/>
    <w:rsid w:val="00811BFF"/>
    <w:rsid w:val="00814972"/>
    <w:rsid w:val="00824756"/>
    <w:rsid w:val="008270DD"/>
    <w:rsid w:val="008503E3"/>
    <w:rsid w:val="0085076E"/>
    <w:rsid w:val="008550B3"/>
    <w:rsid w:val="008634EE"/>
    <w:rsid w:val="0087058C"/>
    <w:rsid w:val="00870981"/>
    <w:rsid w:val="00876745"/>
    <w:rsid w:val="00877AEB"/>
    <w:rsid w:val="00884F88"/>
    <w:rsid w:val="00890A8D"/>
    <w:rsid w:val="00895C40"/>
    <w:rsid w:val="00896944"/>
    <w:rsid w:val="008A3748"/>
    <w:rsid w:val="008A47F6"/>
    <w:rsid w:val="008C039E"/>
    <w:rsid w:val="008D13B7"/>
    <w:rsid w:val="008D1742"/>
    <w:rsid w:val="008D56C7"/>
    <w:rsid w:val="008D5E05"/>
    <w:rsid w:val="008D743B"/>
    <w:rsid w:val="008E6E4F"/>
    <w:rsid w:val="008F685B"/>
    <w:rsid w:val="00900DD5"/>
    <w:rsid w:val="009019B5"/>
    <w:rsid w:val="00936A58"/>
    <w:rsid w:val="00936DD9"/>
    <w:rsid w:val="00936E45"/>
    <w:rsid w:val="0094151C"/>
    <w:rsid w:val="00942BB0"/>
    <w:rsid w:val="00946291"/>
    <w:rsid w:val="0095201F"/>
    <w:rsid w:val="0096389A"/>
    <w:rsid w:val="00974E18"/>
    <w:rsid w:val="00980843"/>
    <w:rsid w:val="009872BA"/>
    <w:rsid w:val="009A314B"/>
    <w:rsid w:val="009A4D25"/>
    <w:rsid w:val="009A521C"/>
    <w:rsid w:val="009D5F63"/>
    <w:rsid w:val="009E43E4"/>
    <w:rsid w:val="009E53C6"/>
    <w:rsid w:val="00A0199C"/>
    <w:rsid w:val="00A02EAF"/>
    <w:rsid w:val="00A057CC"/>
    <w:rsid w:val="00A117D2"/>
    <w:rsid w:val="00A22C55"/>
    <w:rsid w:val="00A22F14"/>
    <w:rsid w:val="00A26745"/>
    <w:rsid w:val="00A41661"/>
    <w:rsid w:val="00A45B8C"/>
    <w:rsid w:val="00A45CCB"/>
    <w:rsid w:val="00A4670C"/>
    <w:rsid w:val="00A82C71"/>
    <w:rsid w:val="00A83854"/>
    <w:rsid w:val="00A919E6"/>
    <w:rsid w:val="00A91E3E"/>
    <w:rsid w:val="00A9254A"/>
    <w:rsid w:val="00A93089"/>
    <w:rsid w:val="00A949CB"/>
    <w:rsid w:val="00A97B71"/>
    <w:rsid w:val="00AA0C21"/>
    <w:rsid w:val="00AA5221"/>
    <w:rsid w:val="00AA5511"/>
    <w:rsid w:val="00AB1E50"/>
    <w:rsid w:val="00AB1FD1"/>
    <w:rsid w:val="00AB7652"/>
    <w:rsid w:val="00AB7826"/>
    <w:rsid w:val="00AC2A5C"/>
    <w:rsid w:val="00AC3262"/>
    <w:rsid w:val="00AC5B9B"/>
    <w:rsid w:val="00AC69B9"/>
    <w:rsid w:val="00AD20EC"/>
    <w:rsid w:val="00AF1358"/>
    <w:rsid w:val="00B07887"/>
    <w:rsid w:val="00B15C98"/>
    <w:rsid w:val="00B21DE8"/>
    <w:rsid w:val="00B243F7"/>
    <w:rsid w:val="00B37A52"/>
    <w:rsid w:val="00B45C30"/>
    <w:rsid w:val="00B569FA"/>
    <w:rsid w:val="00B62D21"/>
    <w:rsid w:val="00B62DE7"/>
    <w:rsid w:val="00B63578"/>
    <w:rsid w:val="00B66F6B"/>
    <w:rsid w:val="00B766E2"/>
    <w:rsid w:val="00BA76ED"/>
    <w:rsid w:val="00BB06A3"/>
    <w:rsid w:val="00BC50AE"/>
    <w:rsid w:val="00BC5271"/>
    <w:rsid w:val="00BD65F0"/>
    <w:rsid w:val="00BE7F49"/>
    <w:rsid w:val="00BF3D1D"/>
    <w:rsid w:val="00BF3DB2"/>
    <w:rsid w:val="00C07A64"/>
    <w:rsid w:val="00C1366B"/>
    <w:rsid w:val="00C318C8"/>
    <w:rsid w:val="00C320C3"/>
    <w:rsid w:val="00C32A1B"/>
    <w:rsid w:val="00C45991"/>
    <w:rsid w:val="00C46903"/>
    <w:rsid w:val="00C4721C"/>
    <w:rsid w:val="00C53A68"/>
    <w:rsid w:val="00C63CCF"/>
    <w:rsid w:val="00C76944"/>
    <w:rsid w:val="00C77547"/>
    <w:rsid w:val="00C85E1A"/>
    <w:rsid w:val="00C86063"/>
    <w:rsid w:val="00CA138A"/>
    <w:rsid w:val="00CB3761"/>
    <w:rsid w:val="00CC37ED"/>
    <w:rsid w:val="00CD5940"/>
    <w:rsid w:val="00CE2B9F"/>
    <w:rsid w:val="00CE2DF5"/>
    <w:rsid w:val="00CE502D"/>
    <w:rsid w:val="00CF7F2C"/>
    <w:rsid w:val="00D003A6"/>
    <w:rsid w:val="00D04BC3"/>
    <w:rsid w:val="00D067DA"/>
    <w:rsid w:val="00D12569"/>
    <w:rsid w:val="00D14DDF"/>
    <w:rsid w:val="00D17AD6"/>
    <w:rsid w:val="00D24FB5"/>
    <w:rsid w:val="00D54655"/>
    <w:rsid w:val="00D5624D"/>
    <w:rsid w:val="00D63A50"/>
    <w:rsid w:val="00D7144E"/>
    <w:rsid w:val="00D9138D"/>
    <w:rsid w:val="00D930AB"/>
    <w:rsid w:val="00D9625D"/>
    <w:rsid w:val="00DA6B67"/>
    <w:rsid w:val="00DB79AE"/>
    <w:rsid w:val="00DD0A40"/>
    <w:rsid w:val="00DD1E59"/>
    <w:rsid w:val="00DE7D2F"/>
    <w:rsid w:val="00DF676F"/>
    <w:rsid w:val="00DF68E0"/>
    <w:rsid w:val="00DF7BB4"/>
    <w:rsid w:val="00E034D2"/>
    <w:rsid w:val="00E11EB5"/>
    <w:rsid w:val="00E2059D"/>
    <w:rsid w:val="00E3242D"/>
    <w:rsid w:val="00E32D65"/>
    <w:rsid w:val="00E52375"/>
    <w:rsid w:val="00E5619A"/>
    <w:rsid w:val="00E6353B"/>
    <w:rsid w:val="00E63B52"/>
    <w:rsid w:val="00E70E44"/>
    <w:rsid w:val="00E9328E"/>
    <w:rsid w:val="00E94F06"/>
    <w:rsid w:val="00E9505E"/>
    <w:rsid w:val="00EA7604"/>
    <w:rsid w:val="00EB5ED5"/>
    <w:rsid w:val="00EB6330"/>
    <w:rsid w:val="00EC6B72"/>
    <w:rsid w:val="00EC6DE1"/>
    <w:rsid w:val="00F07F32"/>
    <w:rsid w:val="00F11118"/>
    <w:rsid w:val="00F25A66"/>
    <w:rsid w:val="00F268B4"/>
    <w:rsid w:val="00F314D6"/>
    <w:rsid w:val="00F33B70"/>
    <w:rsid w:val="00F7506F"/>
    <w:rsid w:val="00F93EFC"/>
    <w:rsid w:val="00FA6EB7"/>
    <w:rsid w:val="00FB11B9"/>
    <w:rsid w:val="00FB1451"/>
    <w:rsid w:val="00FB4C02"/>
    <w:rsid w:val="00FB4C1E"/>
    <w:rsid w:val="00FC5206"/>
    <w:rsid w:val="00FC69C9"/>
    <w:rsid w:val="00FE1FE6"/>
    <w:rsid w:val="00FE3D3B"/>
    <w:rsid w:val="00FF791E"/>
    <w:rsid w:val="011E47B9"/>
    <w:rsid w:val="01A83321"/>
    <w:rsid w:val="02DE7C7D"/>
    <w:rsid w:val="03E72B61"/>
    <w:rsid w:val="03FF1680"/>
    <w:rsid w:val="072751FD"/>
    <w:rsid w:val="073065CD"/>
    <w:rsid w:val="076A642A"/>
    <w:rsid w:val="0A1C72DC"/>
    <w:rsid w:val="0A3208AE"/>
    <w:rsid w:val="0C963376"/>
    <w:rsid w:val="0CFB121A"/>
    <w:rsid w:val="0FCD5301"/>
    <w:rsid w:val="108C6F6A"/>
    <w:rsid w:val="109776BD"/>
    <w:rsid w:val="112371A2"/>
    <w:rsid w:val="11922EE2"/>
    <w:rsid w:val="16BB64CF"/>
    <w:rsid w:val="16E8367D"/>
    <w:rsid w:val="17042637"/>
    <w:rsid w:val="17FB49D5"/>
    <w:rsid w:val="1821055B"/>
    <w:rsid w:val="19426D4F"/>
    <w:rsid w:val="19BC72E3"/>
    <w:rsid w:val="1A2D2A50"/>
    <w:rsid w:val="1BBD1204"/>
    <w:rsid w:val="1C2269D4"/>
    <w:rsid w:val="1DCF0496"/>
    <w:rsid w:val="1E277D5A"/>
    <w:rsid w:val="1E337FBA"/>
    <w:rsid w:val="201E7EC3"/>
    <w:rsid w:val="238E2BA1"/>
    <w:rsid w:val="24CA7C09"/>
    <w:rsid w:val="25F4564C"/>
    <w:rsid w:val="262E6120"/>
    <w:rsid w:val="271E2114"/>
    <w:rsid w:val="2A7228D5"/>
    <w:rsid w:val="2BA86DD3"/>
    <w:rsid w:val="2D1563CE"/>
    <w:rsid w:val="2D177764"/>
    <w:rsid w:val="317F6C78"/>
    <w:rsid w:val="31F1668E"/>
    <w:rsid w:val="32AB3663"/>
    <w:rsid w:val="35447564"/>
    <w:rsid w:val="38253A2D"/>
    <w:rsid w:val="38284F1B"/>
    <w:rsid w:val="3CB52AF5"/>
    <w:rsid w:val="4100250D"/>
    <w:rsid w:val="4103471A"/>
    <w:rsid w:val="422C4453"/>
    <w:rsid w:val="44B33DBE"/>
    <w:rsid w:val="45833790"/>
    <w:rsid w:val="473C3D0A"/>
    <w:rsid w:val="48E829AC"/>
    <w:rsid w:val="500072D8"/>
    <w:rsid w:val="511300BE"/>
    <w:rsid w:val="5391176E"/>
    <w:rsid w:val="5415414D"/>
    <w:rsid w:val="545D5AF4"/>
    <w:rsid w:val="55F316D6"/>
    <w:rsid w:val="5AAC3332"/>
    <w:rsid w:val="5BFF0E07"/>
    <w:rsid w:val="5D2673CB"/>
    <w:rsid w:val="5F13397F"/>
    <w:rsid w:val="62A40851"/>
    <w:rsid w:val="658670E4"/>
    <w:rsid w:val="65956E9C"/>
    <w:rsid w:val="65CD5B49"/>
    <w:rsid w:val="68B75523"/>
    <w:rsid w:val="690D143F"/>
    <w:rsid w:val="69DF102E"/>
    <w:rsid w:val="6A0445F0"/>
    <w:rsid w:val="6A4E3FBA"/>
    <w:rsid w:val="6BBB0026"/>
    <w:rsid w:val="6D3E68D8"/>
    <w:rsid w:val="6E96204F"/>
    <w:rsid w:val="6F864954"/>
    <w:rsid w:val="6F906A8A"/>
    <w:rsid w:val="705D6067"/>
    <w:rsid w:val="716845E0"/>
    <w:rsid w:val="72A03019"/>
    <w:rsid w:val="73441F01"/>
    <w:rsid w:val="76A70D0E"/>
    <w:rsid w:val="7B163D26"/>
    <w:rsid w:val="7BD5365B"/>
    <w:rsid w:val="7BE92A89"/>
    <w:rsid w:val="7C4A0074"/>
    <w:rsid w:val="7C835849"/>
    <w:rsid w:val="7C9E41BD"/>
    <w:rsid w:val="7DEE1102"/>
    <w:rsid w:val="7F60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28075"/>
  <w15:docId w15:val="{A9B8A3BD-8C12-456E-854A-29E78509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21">
    <w:name w:val="Body Text Indent 2"/>
    <w:basedOn w:val="a"/>
    <w:link w:val="22"/>
    <w:qFormat/>
    <w:pPr>
      <w:spacing w:line="300" w:lineRule="auto"/>
      <w:ind w:firstLine="425"/>
    </w:pPr>
    <w:rPr>
      <w:rFonts w:ascii="宋体" w:hAnsi="宋体"/>
      <w:szCs w:val="20"/>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2">
    <w:name w:val="toc 2"/>
    <w:basedOn w:val="a"/>
    <w:next w:val="a"/>
    <w:uiPriority w:val="39"/>
    <w:qFormat/>
    <w:pPr>
      <w:ind w:left="210"/>
      <w:jc w:val="left"/>
    </w:pPr>
    <w:rPr>
      <w:smallCaps/>
      <w:sz w:val="20"/>
      <w:szCs w:val="20"/>
    </w:rPr>
  </w:style>
  <w:style w:type="paragraph" w:styleId="a9">
    <w:name w:val="annotation subject"/>
    <w:basedOn w:val="a3"/>
    <w:next w:val="a3"/>
    <w:link w:val="aa"/>
    <w:qFormat/>
    <w:rPr>
      <w:b/>
      <w:bCs/>
    </w:rPr>
  </w:style>
  <w:style w:type="character" w:styleId="ab">
    <w:name w:val="Hyperlink"/>
    <w:uiPriority w:val="99"/>
    <w:qFormat/>
    <w:rPr>
      <w:rFonts w:ascii="Times New Roman" w:hAnsi="Times New Roman" w:cs="Times New Roman" w:hint="default"/>
      <w:color w:val="222222"/>
      <w:u w:val="none"/>
    </w:rPr>
  </w:style>
  <w:style w:type="character" w:styleId="ac">
    <w:name w:val="annotation reference"/>
    <w:qFormat/>
    <w:rPr>
      <w:sz w:val="21"/>
      <w:szCs w:val="21"/>
    </w:rPr>
  </w:style>
  <w:style w:type="character" w:customStyle="1" w:styleId="10">
    <w:name w:val="标题 1 字符"/>
    <w:link w:val="1"/>
    <w:qFormat/>
    <w:locked/>
    <w:rPr>
      <w:rFonts w:eastAsia="宋体"/>
      <w:b/>
      <w:bCs/>
      <w:kern w:val="44"/>
      <w:sz w:val="44"/>
      <w:szCs w:val="44"/>
      <w:lang w:val="en-US" w:eastAsia="zh-CN" w:bidi="ar-SA"/>
    </w:rPr>
  </w:style>
  <w:style w:type="character" w:customStyle="1" w:styleId="20">
    <w:name w:val="标题 2 字符"/>
    <w:link w:val="2"/>
    <w:semiHidden/>
    <w:qFormat/>
    <w:locked/>
    <w:rPr>
      <w:rFonts w:ascii="Arial" w:eastAsia="黑体" w:hAnsi="Arial"/>
      <w:b/>
      <w:bCs/>
      <w:kern w:val="2"/>
      <w:sz w:val="32"/>
      <w:szCs w:val="32"/>
      <w:lang w:val="en-US" w:eastAsia="zh-CN" w:bidi="ar-SA"/>
    </w:rPr>
  </w:style>
  <w:style w:type="character" w:customStyle="1" w:styleId="a4">
    <w:name w:val="批注文字 字符"/>
    <w:link w:val="a3"/>
    <w:qFormat/>
    <w:rPr>
      <w:kern w:val="2"/>
      <w:sz w:val="21"/>
      <w:szCs w:val="24"/>
    </w:rPr>
  </w:style>
  <w:style w:type="character" w:customStyle="1" w:styleId="22">
    <w:name w:val="正文文本缩进 2 字符"/>
    <w:link w:val="21"/>
    <w:semiHidden/>
    <w:qFormat/>
    <w:locked/>
    <w:rPr>
      <w:rFonts w:ascii="宋体" w:eastAsia="宋体" w:hAnsi="宋体"/>
      <w:kern w:val="2"/>
      <w:sz w:val="21"/>
      <w:lang w:val="en-US" w:eastAsia="zh-CN" w:bidi="ar-SA"/>
    </w:rPr>
  </w:style>
  <w:style w:type="character" w:customStyle="1" w:styleId="a6">
    <w:name w:val="批注框文本 字符"/>
    <w:link w:val="a5"/>
    <w:qFormat/>
    <w:rPr>
      <w:kern w:val="2"/>
      <w:sz w:val="18"/>
      <w:szCs w:val="18"/>
    </w:rPr>
  </w:style>
  <w:style w:type="character" w:customStyle="1" w:styleId="aa">
    <w:name w:val="批注主题 字符"/>
    <w:link w:val="a9"/>
    <w:qFormat/>
    <w:rPr>
      <w:b/>
      <w:bCs/>
      <w:kern w:val="2"/>
      <w:sz w:val="21"/>
      <w:szCs w:val="24"/>
    </w:rPr>
  </w:style>
  <w:style w:type="character" w:customStyle="1" w:styleId="11">
    <w:name w:val="无间隔 字符1"/>
    <w:link w:val="ad"/>
    <w:qFormat/>
    <w:rPr>
      <w:rFonts w:eastAsia="Times New Roman"/>
      <w:kern w:val="2"/>
      <w:sz w:val="21"/>
      <w:szCs w:val="24"/>
      <w:lang w:val="en-US" w:eastAsia="zh-CN" w:bidi="ar-SA"/>
    </w:rPr>
  </w:style>
  <w:style w:type="paragraph" w:styleId="ad">
    <w:name w:val="No Spacing"/>
    <w:link w:val="11"/>
    <w:uiPriority w:val="1"/>
    <w:qFormat/>
    <w:pPr>
      <w:widowControl w:val="0"/>
      <w:jc w:val="both"/>
    </w:pPr>
    <w:rPr>
      <w:rFonts w:eastAsia="Times New Roman"/>
      <w:kern w:val="2"/>
      <w:sz w:val="21"/>
      <w:szCs w:val="24"/>
    </w:rPr>
  </w:style>
  <w:style w:type="character" w:customStyle="1" w:styleId="CharChar8">
    <w:name w:val="Char Char8"/>
    <w:qFormat/>
    <w:rPr>
      <w:b/>
      <w:bCs/>
      <w:kern w:val="44"/>
      <w:sz w:val="44"/>
      <w:szCs w:val="44"/>
    </w:rPr>
  </w:style>
  <w:style w:type="character" w:customStyle="1" w:styleId="apple-converted-space">
    <w:name w:val="apple-converted-space"/>
    <w:qFormat/>
  </w:style>
  <w:style w:type="character" w:customStyle="1" w:styleId="ae">
    <w:name w:val="无间隔 字符"/>
    <w:uiPriority w:val="1"/>
    <w:qFormat/>
    <w:rPr>
      <w:rFonts w:ascii="Calibri" w:eastAsia="宋体" w:hAnsi="Calibri" w:cs="Times New Roman"/>
      <w:kern w:val="0"/>
      <w:sz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msolistparagraph0">
    <w:name w:val="msolistparagraph"/>
    <w:basedOn w:val="a"/>
    <w:qFormat/>
    <w:pPr>
      <w:ind w:firstLineChars="200" w:firstLine="420"/>
    </w:pPr>
  </w:style>
  <w:style w:type="paragraph" w:customStyle="1" w:styleId="Style3">
    <w:name w:val="_Style 3"/>
    <w:basedOn w:val="a"/>
    <w:qFormat/>
    <w:pPr>
      <w:ind w:firstLineChars="200" w:firstLine="420"/>
    </w:pPr>
    <w:rPr>
      <w:szCs w:val="21"/>
    </w:rPr>
  </w:style>
  <w:style w:type="paragraph" w:styleId="af">
    <w:name w:val="List Paragraph"/>
    <w:basedOn w:val="a"/>
    <w:uiPriority w:val="34"/>
    <w:qFormat/>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22</Pages>
  <Words>1833</Words>
  <Characters>10454</Characters>
  <Application>Microsoft Office Word</Application>
  <DocSecurity>0</DocSecurity>
  <Lines>87</Lines>
  <Paragraphs>24</Paragraphs>
  <ScaleCrop>false</ScaleCrop>
  <Company>微软中国</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厦门大学嘉庚学院服务器、电脑采购</dc:title>
  <dc:creator>微软用户</dc:creator>
  <cp:lastModifiedBy>Administrator</cp:lastModifiedBy>
  <cp:revision>19</cp:revision>
  <cp:lastPrinted>2024-06-13T09:20:00Z</cp:lastPrinted>
  <dcterms:created xsi:type="dcterms:W3CDTF">2024-12-24T07:51:00Z</dcterms:created>
  <dcterms:modified xsi:type="dcterms:W3CDTF">2025-04-21T01:44:00Z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578D66D90F734D94984618C13164C0CB_13</vt:lpwstr>
  </property>
  <property fmtid="{D5CDD505-2E9C-101B-9397-08002B2CF9AE}" pid="4" name="KSOTemplateDocerSaveRecord">
    <vt:lpwstr>eyJoZGlkIjoiODhlMzFhZWU4YmIwNDZhMzA0ZjFmNTllOTA3YTFjOTkiLCJ1c2VySWQiOiI0NTk2NzQwOTgifQ==</vt:lpwstr>
  </property>
</Properties>
</file>