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3803" w14:textId="77777777" w:rsidR="00946E03" w:rsidRPr="002F5A13" w:rsidRDefault="00ED70A0" w:rsidP="002F5A13"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bCs/>
          <w:kern w:val="36"/>
          <w:sz w:val="30"/>
          <w:szCs w:val="30"/>
        </w:rPr>
      </w:pPr>
      <w:r>
        <w:rPr>
          <w:rFonts w:ascii="宋体" w:hAnsi="宋体" w:cs="宋体" w:hint="eastAsia"/>
          <w:b/>
          <w:bCs/>
          <w:kern w:val="36"/>
          <w:sz w:val="30"/>
          <w:szCs w:val="30"/>
        </w:rPr>
        <w:t>厦门大学嘉庚学院</w:t>
      </w:r>
      <w:r w:rsidR="004F09A3">
        <w:rPr>
          <w:rFonts w:ascii="宋体" w:hAnsi="宋体" w:cs="宋体" w:hint="eastAsia"/>
          <w:b/>
          <w:bCs/>
          <w:kern w:val="36"/>
          <w:sz w:val="30"/>
          <w:szCs w:val="30"/>
        </w:rPr>
        <w:t>询价函</w:t>
      </w:r>
      <w:r w:rsidR="00946E03" w:rsidRPr="008B1CA3">
        <w:rPr>
          <w:rFonts w:ascii="宋体" w:hAnsi="宋体" w:cs="宋体"/>
          <w:b/>
          <w:bCs/>
          <w:kern w:val="36"/>
          <w:sz w:val="30"/>
          <w:szCs w:val="30"/>
        </w:rPr>
        <w:t xml:space="preserve"> </w:t>
      </w:r>
    </w:p>
    <w:p w14:paraId="23248FF3" w14:textId="77777777" w:rsidR="00946E03" w:rsidRPr="00FF1679" w:rsidRDefault="009B0099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报价单位</w:t>
      </w:r>
      <w:r w:rsidR="00946E03" w:rsidRPr="00FF1679">
        <w:rPr>
          <w:rFonts w:hint="eastAsia"/>
          <w:sz w:val="24"/>
        </w:rPr>
        <w:t>：</w:t>
      </w:r>
      <w:r w:rsidR="00AD6CFE">
        <w:rPr>
          <w:rFonts w:hint="eastAsia"/>
          <w:sz w:val="24"/>
          <w:u w:val="single"/>
        </w:rPr>
        <w:t xml:space="preserve">   </w:t>
      </w:r>
      <w:r w:rsidR="00602155">
        <w:rPr>
          <w:rFonts w:hint="eastAsia"/>
          <w:sz w:val="24"/>
          <w:u w:val="single"/>
        </w:rPr>
        <w:t xml:space="preserve">                 </w:t>
      </w:r>
      <w:r w:rsidR="00AD6CFE">
        <w:rPr>
          <w:rFonts w:hint="eastAsia"/>
          <w:sz w:val="24"/>
          <w:u w:val="single"/>
        </w:rPr>
        <w:t xml:space="preserve"> </w:t>
      </w:r>
      <w:r w:rsidR="000A3526" w:rsidRPr="00C63BBC">
        <w:rPr>
          <w:rFonts w:hint="eastAsia"/>
          <w:sz w:val="24"/>
          <w:u w:val="single"/>
        </w:rPr>
        <w:t xml:space="preserve"> </w:t>
      </w:r>
      <w:r w:rsidR="00C63BBC" w:rsidRPr="00C63BBC">
        <w:rPr>
          <w:rFonts w:hint="eastAsia"/>
          <w:sz w:val="24"/>
          <w:u w:val="single"/>
        </w:rPr>
        <w:t xml:space="preserve">    </w:t>
      </w:r>
      <w:r w:rsidR="00E445EA">
        <w:rPr>
          <w:rFonts w:hint="eastAsia"/>
          <w:sz w:val="24"/>
          <w:u w:val="single"/>
        </w:rPr>
        <w:t xml:space="preserve">    </w:t>
      </w:r>
    </w:p>
    <w:p w14:paraId="4CB33458" w14:textId="77777777" w:rsidR="00ED70A0" w:rsidRDefault="003F0AA6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采购项目：</w:t>
      </w:r>
      <w:r w:rsidR="00432646">
        <w:rPr>
          <w:rFonts w:hint="eastAsia"/>
          <w:sz w:val="24"/>
        </w:rPr>
        <w:t>人文与传播学院多功能影音实验室设备采购</w:t>
      </w:r>
      <w:r w:rsidR="00F22D98">
        <w:rPr>
          <w:rFonts w:hint="eastAsia"/>
          <w:sz w:val="24"/>
        </w:rPr>
        <w:t>（第二次）</w:t>
      </w:r>
    </w:p>
    <w:p w14:paraId="11EBF05C" w14:textId="5ABFEB68" w:rsidR="00C63BBC" w:rsidRDefault="00946E03" w:rsidP="002316D4">
      <w:pPr>
        <w:spacing w:line="360" w:lineRule="auto"/>
        <w:rPr>
          <w:sz w:val="24"/>
        </w:rPr>
      </w:pPr>
      <w:r w:rsidRPr="00FF1679">
        <w:rPr>
          <w:rFonts w:hint="eastAsia"/>
          <w:sz w:val="24"/>
        </w:rPr>
        <w:t>联系</w:t>
      </w:r>
      <w:r w:rsidR="00C63BBC">
        <w:rPr>
          <w:rFonts w:hint="eastAsia"/>
          <w:sz w:val="24"/>
        </w:rPr>
        <w:t>人</w:t>
      </w:r>
      <w:r w:rsidR="00566ED3">
        <w:rPr>
          <w:rFonts w:hint="eastAsia"/>
          <w:sz w:val="24"/>
        </w:rPr>
        <w:t>：</w:t>
      </w:r>
      <w:r w:rsidR="004F09A3">
        <w:rPr>
          <w:rFonts w:hint="eastAsia"/>
          <w:sz w:val="24"/>
        </w:rPr>
        <w:t>何</w:t>
      </w:r>
      <w:r w:rsidR="00382FA8">
        <w:rPr>
          <w:rFonts w:hint="eastAsia"/>
          <w:sz w:val="24"/>
        </w:rPr>
        <w:t>老师</w:t>
      </w:r>
      <w:r w:rsidR="006700CF">
        <w:rPr>
          <w:rFonts w:hint="eastAsia"/>
          <w:sz w:val="24"/>
        </w:rPr>
        <w:t>、</w:t>
      </w:r>
      <w:r w:rsidR="00865868">
        <w:rPr>
          <w:rFonts w:hint="eastAsia"/>
          <w:sz w:val="24"/>
        </w:rPr>
        <w:t>江老师</w:t>
      </w:r>
    </w:p>
    <w:p w14:paraId="2370AB7A" w14:textId="77777777" w:rsidR="00C63BBC" w:rsidRDefault="00C63BBC" w:rsidP="00C63BB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联系方式：</w:t>
      </w:r>
      <w:r w:rsidR="00946E03" w:rsidRPr="00FF1679">
        <w:rPr>
          <w:rFonts w:hint="eastAsia"/>
          <w:sz w:val="24"/>
        </w:rPr>
        <w:t>0596</w:t>
      </w:r>
      <w:r w:rsidR="00946E03" w:rsidRPr="00FF1679">
        <w:rPr>
          <w:rFonts w:hint="eastAsia"/>
          <w:sz w:val="24"/>
        </w:rPr>
        <w:t>—</w:t>
      </w:r>
      <w:r w:rsidR="00946E03" w:rsidRPr="00FF1679">
        <w:rPr>
          <w:rFonts w:hint="eastAsia"/>
          <w:sz w:val="24"/>
        </w:rPr>
        <w:t>6288</w:t>
      </w:r>
      <w:r w:rsidR="004F09A3">
        <w:rPr>
          <w:rFonts w:hint="eastAsia"/>
          <w:sz w:val="24"/>
        </w:rPr>
        <w:t>492</w:t>
      </w:r>
      <w:r w:rsidR="00A26AC2">
        <w:rPr>
          <w:rFonts w:hint="eastAsia"/>
          <w:sz w:val="24"/>
        </w:rPr>
        <w:t xml:space="preserve"> </w:t>
      </w:r>
      <w:r w:rsidR="00566ED3">
        <w:rPr>
          <w:rFonts w:hint="eastAsia"/>
          <w:sz w:val="24"/>
        </w:rPr>
        <w:t xml:space="preserve"> </w:t>
      </w:r>
    </w:p>
    <w:p w14:paraId="346F27AF" w14:textId="2134AE7A" w:rsidR="00861E61" w:rsidRPr="00861E61" w:rsidRDefault="00861E61" w:rsidP="00861E61">
      <w:pPr>
        <w:spacing w:line="360" w:lineRule="auto"/>
        <w:rPr>
          <w:sz w:val="24"/>
        </w:rPr>
      </w:pPr>
      <w:r w:rsidRPr="002F732A">
        <w:rPr>
          <w:rFonts w:hint="eastAsia"/>
          <w:sz w:val="24"/>
        </w:rPr>
        <w:t>邮箱：</w:t>
      </w:r>
      <w:r w:rsidR="006700CF" w:rsidRPr="006700CF">
        <w:rPr>
          <w:rFonts w:hint="eastAsia"/>
          <w:sz w:val="24"/>
        </w:rPr>
        <w:t>hxbqh@xujc.com</w:t>
      </w:r>
      <w:r w:rsidR="006700CF">
        <w:rPr>
          <w:rFonts w:hint="eastAsia"/>
          <w:sz w:val="24"/>
        </w:rPr>
        <w:t>、</w:t>
      </w:r>
      <w:r w:rsidR="00191D3D">
        <w:rPr>
          <w:rFonts w:hint="eastAsia"/>
          <w:sz w:val="24"/>
        </w:rPr>
        <w:t>jiangqb@xujc</w:t>
      </w:r>
      <w:r w:rsidR="00191D3D">
        <w:rPr>
          <w:sz w:val="24"/>
        </w:rPr>
        <w:t>.com</w:t>
      </w:r>
    </w:p>
    <w:p w14:paraId="27523F8A" w14:textId="77777777" w:rsidR="00313A89" w:rsidRDefault="00F558F0" w:rsidP="002316D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采购项目及数目</w:t>
      </w:r>
      <w:r w:rsidR="003F0EDC">
        <w:rPr>
          <w:rFonts w:hint="eastAsia"/>
          <w:sz w:val="24"/>
        </w:rPr>
        <w:t>：</w:t>
      </w:r>
      <w:r w:rsidR="00313A89">
        <w:rPr>
          <w:rFonts w:hint="eastAsia"/>
          <w:sz w:val="24"/>
        </w:rPr>
        <w:t>详见下页——采购清单</w:t>
      </w:r>
    </w:p>
    <w:p w14:paraId="195C583E" w14:textId="77777777" w:rsidR="00432646" w:rsidRPr="00432646" w:rsidRDefault="00BC0B88" w:rsidP="002316D4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报价：</w:t>
      </w:r>
      <w:r>
        <w:rPr>
          <w:sz w:val="24"/>
        </w:rPr>
        <w:tab/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 w:rsidR="003048DE">
        <w:rPr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</w:t>
      </w:r>
      <w:r w:rsidR="00432646">
        <w:rPr>
          <w:sz w:val="24"/>
        </w:rPr>
        <w:t xml:space="preserve">  </w:t>
      </w:r>
      <w:r w:rsidR="00432646">
        <w:rPr>
          <w:rFonts w:hint="eastAsia"/>
          <w:sz w:val="24"/>
        </w:rPr>
        <w:t>供货期：</w:t>
      </w:r>
      <w:r w:rsidR="00432646">
        <w:rPr>
          <w:rFonts w:hint="eastAsia"/>
          <w:sz w:val="24"/>
          <w:u w:val="single"/>
        </w:rPr>
        <w:t xml:space="preserve"> </w:t>
      </w:r>
      <w:r w:rsidR="00432646">
        <w:rPr>
          <w:sz w:val="24"/>
          <w:u w:val="single"/>
        </w:rPr>
        <w:t xml:space="preserve">            </w:t>
      </w:r>
      <w:r w:rsidR="003048DE">
        <w:rPr>
          <w:sz w:val="24"/>
          <w:u w:val="single"/>
        </w:rPr>
        <w:t xml:space="preserve">   </w:t>
      </w:r>
      <w:r w:rsidR="00432646">
        <w:rPr>
          <w:sz w:val="24"/>
          <w:u w:val="single"/>
        </w:rPr>
        <w:t xml:space="preserve">     </w:t>
      </w:r>
    </w:p>
    <w:p w14:paraId="06B20477" w14:textId="77777777" w:rsidR="00F97266" w:rsidRDefault="00F97266" w:rsidP="00F97266">
      <w:pPr>
        <w:spacing w:beforeLines="50" w:before="120" w:afterLines="50" w:after="120" w:line="360" w:lineRule="auto"/>
        <w:jc w:val="left"/>
        <w:rPr>
          <w:b/>
          <w:sz w:val="24"/>
        </w:rPr>
      </w:pPr>
      <w:r w:rsidRPr="00A85FA8">
        <w:rPr>
          <w:rFonts w:hint="eastAsia"/>
          <w:b/>
          <w:sz w:val="24"/>
        </w:rPr>
        <w:t>报价及相关要求：</w:t>
      </w:r>
    </w:p>
    <w:p w14:paraId="7661F6B5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本次报价方式为现场报价，即有相应经营资质的公司，将盖章签字的报价资料（数量：一式两份，每页均需加盖公章或盖骑缝章）密封于档案袋或信封中，封口处加盖公章，再派出报价代表将密封的报价资料，于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F22D98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4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F22D98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23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C34F2B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下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午</w:t>
      </w:r>
      <w:r w:rsidR="00C34F2B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14</w:t>
      </w:r>
      <w:r w:rsidR="00432646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:</w:t>
      </w:r>
      <w:r w:rsidR="00432646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30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前递交至：福建漳州招商局经济技术开发区厦门大学漳州校区主楼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号楼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909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会议室，进行现场报价，迟到的报价无效。</w:t>
      </w:r>
    </w:p>
    <w:p w14:paraId="274287C6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报价包括开票含税价（专票）、运费、安装、调试、保修等一切费用。</w:t>
      </w:r>
    </w:p>
    <w:p w14:paraId="3E5F80E2" w14:textId="77777777" w:rsidR="00ED4E63" w:rsidRPr="00ED4E63" w:rsidRDefault="00ED4E63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</w:pP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本询价函</w:t>
      </w:r>
      <w:r w:rsidR="0034540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</w:t>
      </w: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不可漏项，否则该报价作废。</w:t>
      </w:r>
    </w:p>
    <w:p w14:paraId="70E042A7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报价资料必须为电脑打印，除落款处签字为手写以外，其他内容手写作废。报价资料中必须包含报价一览表，所报产品的品牌、规格型号、技术参数、技术参数偏离表、售后服务承诺书等。</w:t>
      </w:r>
    </w:p>
    <w:p w14:paraId="6669F7BA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到货时所有设备必须为全新原装正品。</w:t>
      </w:r>
    </w:p>
    <w:p w14:paraId="0A518C8A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采购人有权在报价开始前公布控制价。</w:t>
      </w:r>
    </w:p>
    <w:p w14:paraId="7589482C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本项目采用综合评议法进行评审，综合考虑保修期、售后服务、价格等。</w:t>
      </w:r>
    </w:p>
    <w:p w14:paraId="2EA2A91C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保修期从验收合格之日起计算。付款方式为甲方验收合格后三十个工作日内支付全部货款的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，余款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作为售后服务保证金，待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全部设备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保修期满，乙方无违约行为且无在修状况，甲方付款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，否则予以扣留。</w:t>
      </w:r>
    </w:p>
    <w:p w14:paraId="313E6B05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报价人员入校需要报备，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截止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F22D98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4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F22D98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BB5D0D"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16</w:t>
      </w:r>
      <w:r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:00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联系</w:t>
      </w:r>
      <w:r w:rsidR="00156F6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何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老师进行报备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,联系电话：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0596-6288492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，未报备者无法入校。</w:t>
      </w:r>
    </w:p>
    <w:p w14:paraId="429C5C1C" w14:textId="77777777"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本次报价有效期为三个月。</w:t>
      </w:r>
    </w:p>
    <w:p w14:paraId="038667FB" w14:textId="77777777" w:rsidR="00D37159" w:rsidRPr="00D37159" w:rsidRDefault="00D37159" w:rsidP="00D37159">
      <w:pPr>
        <w:spacing w:beforeLines="50" w:before="120" w:afterLines="50" w:after="120" w:line="360" w:lineRule="auto"/>
        <w:rPr>
          <w:kern w:val="0"/>
          <w:sz w:val="24"/>
        </w:rPr>
      </w:pP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</w:p>
    <w:p w14:paraId="564FB870" w14:textId="77777777" w:rsidR="00D367EF" w:rsidRDefault="00D367EF" w:rsidP="00A26AC2">
      <w:pPr>
        <w:spacing w:line="360" w:lineRule="auto"/>
        <w:ind w:firstLineChars="2400" w:firstLine="57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厦门大学嘉庚学院资产与后勤管理部</w:t>
      </w:r>
    </w:p>
    <w:p w14:paraId="4B6379A1" w14:textId="77777777" w:rsidR="00A26AC2" w:rsidRDefault="00D367EF" w:rsidP="00964EC5">
      <w:pPr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</w:t>
      </w:r>
      <w:r w:rsidR="008F2956">
        <w:rPr>
          <w:rFonts w:ascii="宋体" w:hAnsi="宋体" w:cs="宋体" w:hint="eastAsia"/>
          <w:kern w:val="0"/>
          <w:sz w:val="24"/>
        </w:rPr>
        <w:t xml:space="preserve">                              </w:t>
      </w:r>
      <w:r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20</w:t>
      </w:r>
      <w:r w:rsidR="00156F6E" w:rsidRPr="007621A3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34540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6</w:t>
      </w:r>
      <w:r w:rsidR="00382FA8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F22D98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4</w:t>
      </w:r>
      <w:r w:rsidR="00382FA8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F22D98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15</w:t>
      </w:r>
      <w:r w:rsidR="00773B80" w:rsidRPr="007621A3">
        <w:rPr>
          <w:rFonts w:ascii="inherit" w:hAnsi="inherit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</w:p>
    <w:p w14:paraId="423DE044" w14:textId="77777777" w:rsidR="0034540E" w:rsidRDefault="0034540E" w:rsidP="00A26AC2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14:paraId="5AD1752E" w14:textId="77777777" w:rsidR="00A03A3E" w:rsidRPr="0034540E" w:rsidRDefault="00A26AC2" w:rsidP="0034540E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26AC2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采购清单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850"/>
        <w:gridCol w:w="5377"/>
        <w:gridCol w:w="426"/>
        <w:gridCol w:w="431"/>
        <w:gridCol w:w="670"/>
        <w:gridCol w:w="670"/>
        <w:gridCol w:w="932"/>
      </w:tblGrid>
      <w:tr w:rsidR="00432646" w:rsidRPr="00F91D91" w14:paraId="30C64E0E" w14:textId="77777777" w:rsidTr="00083139">
        <w:trPr>
          <w:trHeight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8955CE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AD8F7D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物品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066651B" w14:textId="77777777" w:rsidR="00432646" w:rsidRPr="00432646" w:rsidRDefault="00F22D98" w:rsidP="00432646">
            <w:pPr>
              <w:jc w:val="center"/>
            </w:pPr>
            <w:r>
              <w:rPr>
                <w:rFonts w:hint="eastAsia"/>
              </w:rPr>
              <w:t>品牌型号、</w:t>
            </w:r>
            <w:r w:rsidR="00432646" w:rsidRPr="00432646">
              <w:rPr>
                <w:rFonts w:hint="eastAsia"/>
              </w:rPr>
              <w:t>技术规格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41AD93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数量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9ACC868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单位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90F5C1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单价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30BAE4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合价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7E8523" w14:textId="77777777" w:rsidR="00432646" w:rsidRPr="00432646" w:rsidRDefault="00432646" w:rsidP="00432646">
            <w:pPr>
              <w:jc w:val="center"/>
            </w:pPr>
            <w:r w:rsidRPr="00432646">
              <w:rPr>
                <w:rFonts w:hint="eastAsia"/>
              </w:rPr>
              <w:t>保修期</w:t>
            </w:r>
          </w:p>
        </w:tc>
      </w:tr>
      <w:tr w:rsidR="00432646" w:rsidRPr="00F91D91" w14:paraId="2FE9C6E7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4DB8" w14:textId="77777777" w:rsidR="00432646" w:rsidRPr="00F91D91" w:rsidRDefault="00432646" w:rsidP="00432646">
            <w:pPr>
              <w:jc w:val="center"/>
            </w:pPr>
            <w:r w:rsidRPr="00F91D91"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757F" w14:textId="77777777" w:rsidR="00432646" w:rsidRPr="00F91D91" w:rsidRDefault="00432646" w:rsidP="00432646">
            <w:pPr>
              <w:jc w:val="center"/>
            </w:pPr>
            <w:r w:rsidRPr="00F91D91">
              <w:rPr>
                <w:rFonts w:hint="eastAsia"/>
              </w:rPr>
              <w:t>调音台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740F5" w14:textId="77777777" w:rsidR="00F22D98" w:rsidRDefault="00F22D98" w:rsidP="00973C41">
            <w:r w:rsidRPr="00F22D98">
              <w:rPr>
                <w:rFonts w:hint="eastAsia"/>
              </w:rPr>
              <w:t>迈达斯</w:t>
            </w:r>
            <w:r w:rsidRPr="00F22D98">
              <w:rPr>
                <w:rFonts w:hint="eastAsia"/>
              </w:rPr>
              <w:t xml:space="preserve"> MIDAS M32  live</w:t>
            </w:r>
          </w:p>
          <w:p w14:paraId="0EF3DD36" w14:textId="77777777" w:rsidR="00432646" w:rsidRPr="00F91D91" w:rsidRDefault="003048DE" w:rsidP="00973C41"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、输入处理通道：</w:t>
            </w:r>
            <w:r w:rsidRPr="00F91D91">
              <w:rPr>
                <w:rFonts w:hint="eastAsia"/>
              </w:rPr>
              <w:t>48</w:t>
            </w:r>
            <w:r w:rsidRPr="00F91D91">
              <w:rPr>
                <w:rFonts w:hint="eastAsia"/>
              </w:rPr>
              <w:t>路全处理输入通道；本地</w:t>
            </w:r>
            <w:r w:rsidRPr="00F91D91">
              <w:rPr>
                <w:rFonts w:hint="eastAsia"/>
              </w:rPr>
              <w:t>32</w:t>
            </w:r>
            <w:r w:rsidRPr="00F91D91">
              <w:rPr>
                <w:rFonts w:hint="eastAsia"/>
              </w:rPr>
              <w:t>路话筒输入（</w:t>
            </w:r>
            <w:r w:rsidRPr="00F91D91">
              <w:rPr>
                <w:rFonts w:hint="eastAsia"/>
              </w:rPr>
              <w:t>XLR</w:t>
            </w:r>
            <w:r w:rsidRPr="00F91D91"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t>+1</w:t>
            </w:r>
            <w:r w:rsidRPr="00F91D91">
              <w:rPr>
                <w:rFonts w:hint="eastAsia"/>
              </w:rPr>
              <w:t>路对讲输入（辅助输入）</w:t>
            </w:r>
            <w:r w:rsidRPr="00F91D91">
              <w:rPr>
                <w:rFonts w:hint="eastAsia"/>
              </w:rPr>
              <w:t xml:space="preserve">+2 </w:t>
            </w:r>
            <w:r w:rsidRPr="00F91D91">
              <w:rPr>
                <w:rFonts w:hint="eastAsia"/>
              </w:rPr>
              <w:t>路立体声线路输入（</w:t>
            </w:r>
            <w:r w:rsidRPr="00F91D91">
              <w:rPr>
                <w:rFonts w:hint="eastAsia"/>
              </w:rPr>
              <w:t>TRS</w:t>
            </w:r>
            <w:r w:rsidRPr="00F91D91">
              <w:rPr>
                <w:rFonts w:hint="eastAsia"/>
              </w:rPr>
              <w:t>辅助）</w:t>
            </w:r>
            <w:r w:rsidRPr="00F91D91">
              <w:rPr>
                <w:rFonts w:hint="eastAsia"/>
              </w:rPr>
              <w:t xml:space="preserve">+1 </w:t>
            </w:r>
            <w:r w:rsidRPr="00F91D91">
              <w:rPr>
                <w:rFonts w:hint="eastAsia"/>
              </w:rPr>
              <w:t>路</w:t>
            </w:r>
            <w:r w:rsidRPr="00F91D91">
              <w:rPr>
                <w:rFonts w:hint="eastAsia"/>
              </w:rPr>
              <w:t xml:space="preserve"> 3.5mm </w:t>
            </w:r>
            <w:r w:rsidRPr="00F91D91">
              <w:rPr>
                <w:rFonts w:hint="eastAsia"/>
              </w:rPr>
              <w:t>立体声辅助输入；</w:t>
            </w:r>
            <w:r w:rsidRPr="00F91D91">
              <w:rPr>
                <w:rFonts w:hint="eastAsia"/>
              </w:rPr>
              <w:t xml:space="preserve">8 </w:t>
            </w:r>
            <w:r w:rsidRPr="00F91D91">
              <w:rPr>
                <w:rFonts w:hint="eastAsia"/>
              </w:rPr>
              <w:t>路立体声效果返回（专用，不占用输入通道）</w:t>
            </w:r>
            <w:r w:rsidRPr="00F91D91">
              <w:rPr>
                <w:rFonts w:hint="eastAsia"/>
              </w:rPr>
              <w:br/>
              <w:t>2</w:t>
            </w:r>
            <w:r w:rsidRPr="00F91D91">
              <w:rPr>
                <w:rFonts w:hint="eastAsia"/>
              </w:rPr>
              <w:t>、输出处理通道：</w:t>
            </w:r>
            <w:r w:rsidRPr="00F91D91">
              <w:rPr>
                <w:rFonts w:hint="eastAsia"/>
              </w:rPr>
              <w:t>12</w:t>
            </w:r>
            <w:r w:rsidRPr="00F91D91">
              <w:rPr>
                <w:rFonts w:hint="eastAsia"/>
              </w:rPr>
              <w:t>路立体声混音（</w:t>
            </w:r>
            <w:r w:rsidRPr="00F91D91">
              <w:rPr>
                <w:rFonts w:hint="eastAsia"/>
              </w:rPr>
              <w:t>AUX/</w:t>
            </w:r>
            <w:r w:rsidRPr="00F91D91">
              <w:rPr>
                <w:rFonts w:hint="eastAsia"/>
              </w:rPr>
              <w:t>编组）</w:t>
            </w:r>
            <w:r w:rsidRPr="00F91D91">
              <w:rPr>
                <w:rFonts w:hint="eastAsia"/>
              </w:rPr>
              <w:t>+LR</w:t>
            </w:r>
            <w:r w:rsidRPr="00F91D91">
              <w:rPr>
                <w:rFonts w:hint="eastAsia"/>
              </w:rPr>
              <w:t>主输出；</w:t>
            </w:r>
            <w:r w:rsidRPr="00F91D91">
              <w:rPr>
                <w:rFonts w:hint="eastAsia"/>
              </w:rPr>
              <w:t>3</w:t>
            </w:r>
            <w:r w:rsidRPr="00F91D91">
              <w:rPr>
                <w:rFonts w:hint="eastAsia"/>
              </w:rPr>
              <w:t>路立体声矩阵</w:t>
            </w:r>
            <w:r w:rsidRPr="00F91D91">
              <w:rPr>
                <w:rFonts w:hint="eastAsia"/>
              </w:rPr>
              <w:br/>
              <w:t>3</w:t>
            </w:r>
            <w:r w:rsidRPr="00F91D91">
              <w:rPr>
                <w:rFonts w:hint="eastAsia"/>
              </w:rPr>
              <w:t>、直接进行</w:t>
            </w:r>
            <w:r w:rsidRPr="00F91D91">
              <w:rPr>
                <w:rFonts w:hint="eastAsia"/>
              </w:rPr>
              <w:t>U</w:t>
            </w:r>
            <w:r w:rsidRPr="00F91D91">
              <w:rPr>
                <w:rFonts w:hint="eastAsia"/>
              </w:rPr>
              <w:t>盘多轨录音</w:t>
            </w:r>
            <w:r w:rsidRPr="00F91D91">
              <w:rPr>
                <w:rFonts w:hint="eastAsia"/>
              </w:rPr>
              <w:br/>
              <w:t>4</w:t>
            </w:r>
            <w:r w:rsidRPr="00F91D91">
              <w:rPr>
                <w:rFonts w:hint="eastAsia"/>
              </w:rPr>
              <w:t>、内部效果器：</w:t>
            </w:r>
            <w:r w:rsidRPr="00F91D91">
              <w:rPr>
                <w:rFonts w:hint="eastAsia"/>
              </w:rPr>
              <w:t>8</w:t>
            </w:r>
            <w:r w:rsidRPr="00F91D91">
              <w:rPr>
                <w:rFonts w:hint="eastAsia"/>
              </w:rPr>
              <w:t>个立体声效果引擎</w:t>
            </w:r>
            <w:r w:rsidRPr="00F91D91">
              <w:rPr>
                <w:rFonts w:hint="eastAsia"/>
              </w:rPr>
              <w:br/>
              <w:t>5</w:t>
            </w:r>
            <w:r w:rsidRPr="00F91D91">
              <w:rPr>
                <w:rFonts w:hint="eastAsia"/>
              </w:rPr>
              <w:t>、电容式控制屏：</w:t>
            </w:r>
            <w:r w:rsidRPr="00F91D91">
              <w:rPr>
                <w:rFonts w:hint="eastAsia"/>
              </w:rPr>
              <w:t>7</w:t>
            </w:r>
            <w:r w:rsidRPr="00F91D91">
              <w:rPr>
                <w:rFonts w:hint="eastAsia"/>
              </w:rPr>
              <w:t>英寸</w:t>
            </w:r>
            <w:r w:rsidRPr="00F91D91">
              <w:rPr>
                <w:rFonts w:hint="eastAsia"/>
              </w:rPr>
              <w:br/>
              <w:t>6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64</w:t>
            </w:r>
            <w:r w:rsidRPr="00F91D91">
              <w:rPr>
                <w:rFonts w:hint="eastAsia"/>
              </w:rPr>
              <w:t>通道的</w:t>
            </w:r>
            <w:r w:rsidRPr="00F91D91">
              <w:rPr>
                <w:rFonts w:hint="eastAsia"/>
              </w:rPr>
              <w:t xml:space="preserve"> I/O </w:t>
            </w:r>
            <w:r w:rsidRPr="00F91D91">
              <w:rPr>
                <w:rFonts w:hint="eastAsia"/>
              </w:rPr>
              <w:t>端口，用于音频网络</w:t>
            </w:r>
            <w:r w:rsidRPr="00F91D91">
              <w:rPr>
                <w:rFonts w:hint="eastAsia"/>
              </w:rPr>
              <w:br/>
              <w:t>7</w:t>
            </w:r>
            <w:r w:rsidRPr="00F91D91">
              <w:rPr>
                <w:rFonts w:hint="eastAsia"/>
              </w:rPr>
              <w:t>、对讲输入接口：</w:t>
            </w:r>
            <w:r w:rsidRPr="00F91D91">
              <w:rPr>
                <w:rFonts w:hint="eastAsia"/>
              </w:rPr>
              <w:t xml:space="preserve">1 </w:t>
            </w:r>
            <w:r w:rsidRPr="00F91D91">
              <w:rPr>
                <w:rFonts w:hint="eastAsia"/>
              </w:rPr>
              <w:t>路（</w:t>
            </w:r>
            <w:r w:rsidRPr="00F91D91">
              <w:rPr>
                <w:rFonts w:hint="eastAsia"/>
              </w:rPr>
              <w:t>XLR</w:t>
            </w:r>
            <w:r w:rsidRPr="00F91D91"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br/>
              <w:t>8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 xml:space="preserve">XLR </w:t>
            </w:r>
            <w:r w:rsidRPr="00F91D91">
              <w:rPr>
                <w:rFonts w:hint="eastAsia"/>
              </w:rPr>
              <w:t>输出接口：</w:t>
            </w:r>
            <w:r w:rsidRPr="00F91D91">
              <w:rPr>
                <w:rFonts w:hint="eastAsia"/>
              </w:rPr>
              <w:t xml:space="preserve">16 </w:t>
            </w:r>
            <w:r w:rsidRPr="00F91D91">
              <w:rPr>
                <w:rFonts w:hint="eastAsia"/>
              </w:rPr>
              <w:t>路</w:t>
            </w:r>
            <w:r w:rsidRPr="00F91D91">
              <w:rPr>
                <w:rFonts w:hint="eastAsia"/>
              </w:rPr>
              <w:br/>
              <w:t>9</w:t>
            </w:r>
            <w:r w:rsidRPr="00F91D91">
              <w:rPr>
                <w:rFonts w:hint="eastAsia"/>
              </w:rPr>
              <w:t>、监听输出（</w:t>
            </w:r>
            <w:r w:rsidRPr="00F91D91">
              <w:rPr>
                <w:rFonts w:hint="eastAsia"/>
              </w:rPr>
              <w:t>XLR/TRS</w:t>
            </w:r>
            <w:r w:rsidRPr="00F91D91">
              <w:rPr>
                <w:rFonts w:hint="eastAsia"/>
              </w:rPr>
              <w:t>平衡）：</w:t>
            </w:r>
            <w:r w:rsidRPr="00F91D91">
              <w:rPr>
                <w:rFonts w:hint="eastAsia"/>
              </w:rPr>
              <w:t xml:space="preserve">2 </w:t>
            </w:r>
            <w:r w:rsidRPr="00F91D91">
              <w:rPr>
                <w:rFonts w:hint="eastAsia"/>
              </w:rPr>
              <w:t>路线路输出</w:t>
            </w:r>
            <w:r w:rsidRPr="00F91D91">
              <w:rPr>
                <w:rFonts w:hint="eastAsia"/>
              </w:rPr>
              <w:br/>
              <w:t>10</w:t>
            </w:r>
            <w:r w:rsidRPr="00F91D91">
              <w:rPr>
                <w:rFonts w:hint="eastAsia"/>
              </w:rPr>
              <w:t>、耳机输出：</w:t>
            </w:r>
            <w:r w:rsidRPr="00F91D91">
              <w:rPr>
                <w:rFonts w:hint="eastAsia"/>
              </w:rPr>
              <w:t xml:space="preserve">1 </w:t>
            </w:r>
            <w:r w:rsidRPr="00F91D91">
              <w:rPr>
                <w:rFonts w:hint="eastAsia"/>
              </w:rPr>
              <w:t>路（立体声，</w:t>
            </w:r>
            <w:r w:rsidRPr="00F91D91">
              <w:rPr>
                <w:rFonts w:hint="eastAsia"/>
              </w:rPr>
              <w:t>1/4" TRS</w:t>
            </w:r>
            <w:r w:rsidRPr="00F91D91"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br/>
              <w:t>11</w:t>
            </w:r>
            <w:r w:rsidRPr="00F91D91">
              <w:rPr>
                <w:rFonts w:hint="eastAsia"/>
              </w:rPr>
              <w:t>、数字</w:t>
            </w:r>
            <w:r w:rsidRPr="00F91D91">
              <w:rPr>
                <w:rFonts w:hint="eastAsia"/>
              </w:rPr>
              <w:t xml:space="preserve"> AES/EBU </w:t>
            </w:r>
            <w:r w:rsidRPr="00F91D91">
              <w:rPr>
                <w:rFonts w:hint="eastAsia"/>
              </w:rPr>
              <w:t>输出（</w:t>
            </w:r>
            <w:r w:rsidRPr="00F91D91">
              <w:rPr>
                <w:rFonts w:hint="eastAsia"/>
              </w:rPr>
              <w:t>XLR</w:t>
            </w:r>
            <w:r w:rsidRPr="00F91D91">
              <w:rPr>
                <w:rFonts w:hint="eastAsia"/>
              </w:rPr>
              <w:t>）：</w:t>
            </w:r>
            <w:r w:rsidRPr="00F91D91">
              <w:rPr>
                <w:rFonts w:hint="eastAsia"/>
              </w:rPr>
              <w:t xml:space="preserve">1 </w:t>
            </w:r>
            <w:r w:rsidRPr="00F91D91">
              <w:rPr>
                <w:rFonts w:hint="eastAsia"/>
              </w:rPr>
              <w:t>路（</w:t>
            </w:r>
            <w:r w:rsidRPr="00F91D91">
              <w:rPr>
                <w:rFonts w:hint="eastAsia"/>
              </w:rPr>
              <w:t>AES3</w:t>
            </w:r>
            <w:r w:rsidRPr="00F91D91">
              <w:rPr>
                <w:rFonts w:hint="eastAsia"/>
              </w:rPr>
              <w:t>，支持</w:t>
            </w:r>
            <w:r w:rsidRPr="00F91D91">
              <w:rPr>
                <w:rFonts w:hint="eastAsia"/>
              </w:rPr>
              <w:t xml:space="preserve"> 44.1/48/88.2/96kHz</w:t>
            </w:r>
            <w:r w:rsidRPr="00F91D91"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br/>
              <w:t>12</w:t>
            </w:r>
            <w:r w:rsidRPr="00F91D91">
              <w:rPr>
                <w:rFonts w:hint="eastAsia"/>
              </w:rPr>
              <w:t>、原厂保修：</w:t>
            </w:r>
            <w:r>
              <w:rPr>
                <w:rFonts w:hint="eastAsia"/>
              </w:rPr>
              <w:t>二</w:t>
            </w:r>
            <w:r w:rsidRPr="00F91D91">
              <w:rPr>
                <w:rFonts w:hint="eastAsia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0ACD" w14:textId="77777777" w:rsidR="00432646" w:rsidRPr="00F91D91" w:rsidRDefault="00432646" w:rsidP="00432646">
            <w:pPr>
              <w:jc w:val="center"/>
            </w:pPr>
            <w:r w:rsidRPr="00F91D91">
              <w:rPr>
                <w:rFonts w:hint="eastAsia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3E6E" w14:textId="77777777" w:rsidR="00432646" w:rsidRPr="00F91D91" w:rsidRDefault="00432646" w:rsidP="00432646">
            <w:pPr>
              <w:jc w:val="center"/>
            </w:pPr>
            <w:r w:rsidRPr="00F91D91">
              <w:rPr>
                <w:rFonts w:hint="eastAsia"/>
              </w:rPr>
              <w:t>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0C146" w14:textId="77777777" w:rsidR="00432646" w:rsidRPr="00F91D91" w:rsidRDefault="00432646" w:rsidP="00973C41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386EC" w14:textId="77777777" w:rsidR="00432646" w:rsidRPr="00F91D91" w:rsidRDefault="00432646" w:rsidP="00973C41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C0C89" w14:textId="77777777" w:rsidR="00432646" w:rsidRPr="00F91D91" w:rsidRDefault="00432646" w:rsidP="00973C41"/>
        </w:tc>
      </w:tr>
      <w:tr w:rsidR="003048DE" w:rsidRPr="00F91D91" w14:paraId="28FFB061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4B4F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E2CC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内部通话系统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AA8CB" w14:textId="77777777" w:rsidR="00F22D98" w:rsidRDefault="00F22D98" w:rsidP="003048DE">
            <w:r w:rsidRPr="00F22D98">
              <w:rPr>
                <w:rFonts w:hint="eastAsia"/>
              </w:rPr>
              <w:t>纳雅</w:t>
            </w:r>
            <w:r w:rsidRPr="00F22D98">
              <w:rPr>
                <w:rFonts w:hint="eastAsia"/>
              </w:rPr>
              <w:t>HDI-BS180</w:t>
            </w:r>
          </w:p>
          <w:p w14:paraId="20DA30D1" w14:textId="77777777" w:rsidR="003048DE" w:rsidRDefault="003048DE" w:rsidP="003048DE">
            <w:r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台多路全双工通话主机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频率范围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通话距离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发射功率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br/>
              <w:t xml:space="preserve">400~470Mhz </w:t>
            </w:r>
            <w:r w:rsidRPr="00F91D91">
              <w:rPr>
                <w:rFonts w:hint="eastAsia"/>
              </w:rPr>
              <w:t>视距无干扰传输</w:t>
            </w:r>
            <w:r w:rsidRPr="00F91D91">
              <w:rPr>
                <w:rFonts w:hint="eastAsia"/>
              </w:rPr>
              <w:t>2000</w:t>
            </w:r>
            <w:r w:rsidRPr="00F91D91">
              <w:rPr>
                <w:rFonts w:hint="eastAsia"/>
              </w:rPr>
              <w:t>米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t>≤</w:t>
            </w:r>
            <w:r w:rsidRPr="00F91D91">
              <w:rPr>
                <w:rFonts w:hint="eastAsia"/>
              </w:rPr>
              <w:t xml:space="preserve">1W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穿墙距离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主机尺寸</w:t>
            </w:r>
            <w:r w:rsidRPr="00F91D91">
              <w:rPr>
                <w:rFonts w:hint="eastAsia"/>
              </w:rPr>
              <w:t>/</w:t>
            </w:r>
            <w:r w:rsidRPr="00F91D91">
              <w:rPr>
                <w:rFonts w:hint="eastAsia"/>
              </w:rPr>
              <w:t>重量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通话方式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普通楼层</w:t>
            </w:r>
            <w:r w:rsidRPr="00F91D91">
              <w:rPr>
                <w:rFonts w:hint="eastAsia"/>
              </w:rPr>
              <w:t>6-8</w:t>
            </w:r>
            <w:r w:rsidRPr="00F91D91">
              <w:rPr>
                <w:rFonts w:hint="eastAsia"/>
              </w:rPr>
              <w:t>层，不惧遍挡</w:t>
            </w:r>
            <w:r w:rsidRPr="00F91D91">
              <w:rPr>
                <w:rFonts w:hint="eastAsia"/>
              </w:rPr>
              <w:t xml:space="preserve"> 190x110x25mm/0.62kg </w:t>
            </w:r>
            <w:r w:rsidRPr="00F91D91">
              <w:rPr>
                <w:rFonts w:hint="eastAsia"/>
              </w:rPr>
              <w:t>主机免按键、释放双手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主机支持分机数量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主机支持</w:t>
            </w:r>
            <w:r w:rsidRPr="00F91D91">
              <w:rPr>
                <w:rFonts w:hint="eastAsia"/>
              </w:rPr>
              <w:t>TALLY</w:t>
            </w:r>
            <w:r w:rsidRPr="00F91D91">
              <w:rPr>
                <w:rFonts w:hint="eastAsia"/>
              </w:rPr>
              <w:t>数量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不限，可任意增加</w:t>
            </w:r>
            <w:r w:rsidRPr="00F91D91">
              <w:rPr>
                <w:rFonts w:hint="eastAsia"/>
              </w:rPr>
              <w:t xml:space="preserve"> 12</w:t>
            </w:r>
            <w:r w:rsidRPr="00F91D91">
              <w:rPr>
                <w:rFonts w:hint="eastAsia"/>
              </w:rPr>
              <w:t>路红绿双色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支持</w:t>
            </w:r>
            <w:r w:rsidRPr="00F91D91">
              <w:rPr>
                <w:rFonts w:hint="eastAsia"/>
              </w:rPr>
              <w:t>TALLY</w:t>
            </w:r>
            <w:r w:rsidRPr="00F91D91">
              <w:rPr>
                <w:rFonts w:hint="eastAsia"/>
              </w:rPr>
              <w:t>类型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t>主机支持切换台</w:t>
            </w:r>
            <w:r w:rsidRPr="00F91D91">
              <w:rPr>
                <w:rFonts w:hint="eastAsia"/>
              </w:rPr>
              <w:t xml:space="preserve">: 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通断、高低电平、</w:t>
            </w:r>
            <w:r w:rsidRPr="00F91D91">
              <w:rPr>
                <w:rFonts w:hint="eastAsia"/>
              </w:rPr>
              <w:t>IP</w:t>
            </w:r>
            <w:r w:rsidRPr="00F91D91">
              <w:rPr>
                <w:rFonts w:hint="eastAsia"/>
              </w:rPr>
              <w:t>协议</w:t>
            </w:r>
            <w:r w:rsidRPr="00F91D91">
              <w:rPr>
                <w:rFonts w:hint="eastAsia"/>
              </w:rPr>
              <w:t xml:space="preserve"> </w:t>
            </w:r>
            <w:r w:rsidRPr="00F91D91">
              <w:rPr>
                <w:rFonts w:hint="eastAsia"/>
              </w:rPr>
              <w:t>索尼</w:t>
            </w:r>
            <w:r w:rsidRPr="00F91D91">
              <w:rPr>
                <w:rFonts w:hint="eastAsia"/>
              </w:rPr>
              <w:t>/</w:t>
            </w:r>
            <w:r w:rsidRPr="00F91D91">
              <w:rPr>
                <w:rFonts w:hint="eastAsia"/>
              </w:rPr>
              <w:t>松下</w:t>
            </w:r>
            <w:r w:rsidRPr="00F91D91">
              <w:rPr>
                <w:rFonts w:hint="eastAsia"/>
              </w:rPr>
              <w:t>/BMD/</w:t>
            </w:r>
            <w:r w:rsidRPr="00F91D91">
              <w:rPr>
                <w:rFonts w:hint="eastAsia"/>
              </w:rPr>
              <w:t>逻兰</w:t>
            </w:r>
            <w:r w:rsidRPr="00F91D91">
              <w:rPr>
                <w:rFonts w:hint="eastAsia"/>
              </w:rPr>
              <w:t>/VMIX</w:t>
            </w:r>
            <w:r w:rsidRPr="00F91D91">
              <w:rPr>
                <w:rFonts w:hint="eastAsia"/>
              </w:rPr>
              <w:t>等近百个品牌</w:t>
            </w:r>
            <w:r w:rsidRPr="00F91D91">
              <w:rPr>
                <w:rFonts w:hint="eastAsia"/>
              </w:rPr>
              <w:br/>
            </w:r>
            <w:r>
              <w:rPr>
                <w:rFonts w:hint="eastAsia"/>
              </w:rPr>
              <w:t>2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4</w:t>
            </w:r>
            <w:r w:rsidRPr="00F91D91">
              <w:rPr>
                <w:rFonts w:hint="eastAsia"/>
              </w:rPr>
              <w:t>台单兵无线全双工通话腰包（免按键、远距离通话）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黑色圆壳卡侬耳机接口</w:t>
            </w:r>
            <w:r w:rsidRPr="00F91D91">
              <w:rPr>
                <w:rFonts w:hint="eastAsia"/>
              </w:rPr>
              <w:t xml:space="preserve"> PT190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分机尺寸</w:t>
            </w:r>
            <w:r w:rsidRPr="00F91D91">
              <w:rPr>
                <w:rFonts w:hint="eastAsia"/>
              </w:rPr>
              <w:t>/</w:t>
            </w:r>
            <w:r w:rsidRPr="00F91D91">
              <w:rPr>
                <w:rFonts w:hint="eastAsia"/>
              </w:rPr>
              <w:t>重量</w:t>
            </w:r>
            <w:r w:rsidRPr="00F91D91">
              <w:rPr>
                <w:rFonts w:hint="eastAsia"/>
              </w:rPr>
              <w:t xml:space="preserve"> 25x70x102mm / 220g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分机电池</w:t>
            </w:r>
            <w:r w:rsidRPr="00F91D91">
              <w:rPr>
                <w:rFonts w:hint="eastAsia"/>
              </w:rPr>
              <w:t xml:space="preserve"> 3.7V</w:t>
            </w:r>
            <w:r w:rsidRPr="00F91D91">
              <w:rPr>
                <w:rFonts w:hint="eastAsia"/>
              </w:rPr>
              <w:t>锂离子可充电电池，标配</w:t>
            </w:r>
            <w:r w:rsidRPr="00F91D91">
              <w:rPr>
                <w:rFonts w:hint="eastAsia"/>
              </w:rPr>
              <w:t>5000mAh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分机待机功率</w:t>
            </w:r>
            <w:r w:rsidRPr="00F91D91">
              <w:rPr>
                <w:rFonts w:hint="eastAsia"/>
              </w:rPr>
              <w:t xml:space="preserve"> 40mW / 10mA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分机待机时间</w:t>
            </w:r>
            <w:r w:rsidRPr="00F91D91">
              <w:rPr>
                <w:rFonts w:hint="eastAsia"/>
              </w:rPr>
              <w:t xml:space="preserve"> 15~20</w:t>
            </w:r>
            <w:r w:rsidRPr="00F91D91">
              <w:rPr>
                <w:rFonts w:hint="eastAsia"/>
              </w:rPr>
              <w:t>天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分机持续通话时间</w:t>
            </w:r>
            <w:r w:rsidRPr="00F91D91">
              <w:rPr>
                <w:rFonts w:hint="eastAsia"/>
              </w:rPr>
              <w:t xml:space="preserve"> 8~10</w:t>
            </w:r>
            <w:r w:rsidRPr="00F91D91">
              <w:rPr>
                <w:rFonts w:hint="eastAsia"/>
              </w:rPr>
              <w:t>小时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信道数</w:t>
            </w:r>
            <w:r w:rsidRPr="00F91D91">
              <w:rPr>
                <w:rFonts w:hint="eastAsia"/>
              </w:rPr>
              <w:t xml:space="preserve"> 90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灵敏度</w:t>
            </w:r>
            <w:r w:rsidRPr="00F91D91">
              <w:rPr>
                <w:rFonts w:hint="eastAsia"/>
              </w:rPr>
              <w:t xml:space="preserve"> -107dbm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空中传输速率</w:t>
            </w:r>
            <w:r w:rsidRPr="00F91D91">
              <w:rPr>
                <w:rFonts w:hint="eastAsia"/>
              </w:rPr>
              <w:t xml:space="preserve"> 100Kbps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加密</w:t>
            </w:r>
            <w:r w:rsidRPr="00F91D91">
              <w:rPr>
                <w:rFonts w:hint="eastAsia"/>
              </w:rPr>
              <w:t xml:space="preserve"> 32</w:t>
            </w:r>
            <w:r w:rsidRPr="00F91D91">
              <w:rPr>
                <w:rFonts w:hint="eastAsia"/>
              </w:rPr>
              <w:t>位通信密码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数字语音编码</w:t>
            </w:r>
            <w:r w:rsidRPr="00F91D91">
              <w:rPr>
                <w:rFonts w:hint="eastAsia"/>
              </w:rPr>
              <w:t xml:space="preserve"> 8K</w:t>
            </w:r>
            <w:r w:rsidRPr="00F91D91">
              <w:rPr>
                <w:rFonts w:hint="eastAsia"/>
              </w:rPr>
              <w:t>采样率</w:t>
            </w:r>
            <w:r w:rsidRPr="00F91D91">
              <w:rPr>
                <w:rFonts w:hint="eastAsia"/>
              </w:rPr>
              <w:t>16bits</w:t>
            </w:r>
            <w:r w:rsidRPr="00F91D91">
              <w:rPr>
                <w:rFonts w:hint="eastAsia"/>
              </w:rPr>
              <w:t>精度</w:t>
            </w:r>
            <w:r w:rsidRPr="00F91D91">
              <w:rPr>
                <w:rFonts w:hint="eastAsia"/>
              </w:rPr>
              <w:br/>
            </w:r>
            <w:r>
              <w:rPr>
                <w:rFonts w:hint="eastAsia"/>
              </w:rPr>
              <w:t>3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4</w:t>
            </w:r>
            <w:r w:rsidRPr="00F91D91">
              <w:rPr>
                <w:rFonts w:hint="eastAsia"/>
              </w:rPr>
              <w:t>台指向型动圈耳机</w:t>
            </w:r>
            <w:r>
              <w:rPr>
                <w:rFonts w:hint="eastAsia"/>
              </w:rPr>
              <w:t>（双耳耳机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，耳挂耳机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，主持人耳机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六芯卡侬专业音频接口，防脱拉设计；隔声降噪，嘈杂场合声音清晰，麦克风灵敏度</w:t>
            </w:r>
            <w:r w:rsidRPr="00F91D91">
              <w:rPr>
                <w:rFonts w:hint="eastAsia"/>
              </w:rPr>
              <w:t>-50DB</w:t>
            </w:r>
            <w:r w:rsidRPr="00F91D91">
              <w:rPr>
                <w:rFonts w:hint="eastAsia"/>
              </w:rPr>
              <w:t>，阻抗</w:t>
            </w:r>
            <w:r w:rsidRPr="00F91D91">
              <w:rPr>
                <w:rFonts w:hint="eastAsia"/>
              </w:rPr>
              <w:t>200</w:t>
            </w:r>
            <w:r w:rsidRPr="00F91D91">
              <w:rPr>
                <w:rFonts w:hint="eastAsia"/>
              </w:rPr>
              <w:t>欧，扬声器阻抗</w:t>
            </w:r>
            <w:r w:rsidRPr="00F91D91">
              <w:rPr>
                <w:rFonts w:hint="eastAsia"/>
              </w:rPr>
              <w:t>32</w:t>
            </w:r>
            <w:r w:rsidRPr="00F91D91">
              <w:rPr>
                <w:rFonts w:hint="eastAsia"/>
              </w:rPr>
              <w:t>欧。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lastRenderedPageBreak/>
              <w:t>六芯卡侬专业音频接口，防脱拉设计；隔声降噪，嘈杂场合声音清晰，麦克风灵敏度</w:t>
            </w:r>
            <w:r w:rsidRPr="00F91D91">
              <w:rPr>
                <w:rFonts w:hint="eastAsia"/>
              </w:rPr>
              <w:t>-50DB</w:t>
            </w:r>
            <w:r w:rsidRPr="00F91D91">
              <w:rPr>
                <w:rFonts w:hint="eastAsia"/>
              </w:rPr>
              <w:t>，阻抗</w:t>
            </w:r>
            <w:r w:rsidRPr="00F91D91">
              <w:rPr>
                <w:rFonts w:hint="eastAsia"/>
              </w:rPr>
              <w:t>200</w:t>
            </w:r>
            <w:r w:rsidRPr="00F91D91">
              <w:rPr>
                <w:rFonts w:hint="eastAsia"/>
              </w:rPr>
              <w:t>欧，扬声器阻抗</w:t>
            </w:r>
            <w:r w:rsidRPr="00F91D91">
              <w:rPr>
                <w:rFonts w:hint="eastAsia"/>
              </w:rPr>
              <w:t>32</w:t>
            </w:r>
            <w:r w:rsidRPr="00F91D91">
              <w:rPr>
                <w:rFonts w:hint="eastAsia"/>
              </w:rPr>
              <w:t>欧</w:t>
            </w:r>
            <w:r w:rsidRPr="00F91D91">
              <w:rPr>
                <w:rFonts w:hint="eastAsia"/>
              </w:rPr>
              <w:t xml:space="preserve">  </w:t>
            </w:r>
            <w:r w:rsidRPr="00F91D91">
              <w:rPr>
                <w:rFonts w:hint="eastAsia"/>
              </w:rPr>
              <w:br/>
              <w:t>tally</w:t>
            </w:r>
            <w:r w:rsidRPr="00F91D91">
              <w:rPr>
                <w:rFonts w:hint="eastAsia"/>
              </w:rPr>
              <w:t>具有数字屏幕，方便调节频道、亮度、灯号。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十级亮度可调，可依据现场光线随时调整亮度，全方向可见。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工作时间达</w:t>
            </w:r>
            <w:r w:rsidRPr="00F91D91">
              <w:rPr>
                <w:rFonts w:hint="eastAsia"/>
              </w:rPr>
              <w:t>10-30</w:t>
            </w:r>
            <w:r w:rsidRPr="00F91D91">
              <w:rPr>
                <w:rFonts w:hint="eastAsia"/>
              </w:rPr>
              <w:t>小时。一次充电可满足多次使用。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红绿双色大面积</w:t>
            </w:r>
            <w:r w:rsidRPr="00F91D91">
              <w:rPr>
                <w:rFonts w:hint="eastAsia"/>
              </w:rPr>
              <w:t>LED</w:t>
            </w:r>
            <w:r w:rsidRPr="00F91D91">
              <w:rPr>
                <w:rFonts w:hint="eastAsia"/>
              </w:rPr>
              <w:t>灯阵列。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具有¼接口，支持热靴、绑带多种固定方式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支持所有主流品牌切换台，集成</w:t>
            </w:r>
            <w:r w:rsidRPr="00F91D91">
              <w:rPr>
                <w:rFonts w:hint="eastAsia"/>
              </w:rPr>
              <w:t>IP Tally</w:t>
            </w:r>
            <w:r w:rsidRPr="00F91D91">
              <w:rPr>
                <w:rFonts w:hint="eastAsia"/>
              </w:rPr>
              <w:t>网络接口，包括</w:t>
            </w:r>
            <w:r w:rsidRPr="00F91D91">
              <w:rPr>
                <w:rFonts w:hint="eastAsia"/>
              </w:rPr>
              <w:t>BMD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vMix</w:t>
            </w:r>
            <w:r w:rsidRPr="00F91D91">
              <w:rPr>
                <w:rFonts w:hint="eastAsia"/>
              </w:rPr>
              <w:t>、索尼、松下、逻兰等上百种切换台</w:t>
            </w:r>
            <w:r w:rsidRPr="00F91D91">
              <w:rPr>
                <w:rFonts w:hint="eastAsia"/>
              </w:rPr>
              <w:t>Tally</w:t>
            </w:r>
            <w:r w:rsidRPr="00F91D91">
              <w:rPr>
                <w:rFonts w:hint="eastAsia"/>
              </w:rPr>
              <w:t>信号</w:t>
            </w:r>
            <w:r>
              <w:rPr>
                <w:rFonts w:hint="eastAsia"/>
              </w:rPr>
              <w:t>。</w:t>
            </w:r>
          </w:p>
          <w:p w14:paraId="6D8F76D3" w14:textId="77777777" w:rsidR="003048DE" w:rsidRDefault="003048DE" w:rsidP="003048DE">
            <w:r>
              <w:rPr>
                <w:rFonts w:hint="eastAsia"/>
              </w:rPr>
              <w:t>标配航空箱</w:t>
            </w:r>
          </w:p>
          <w:p w14:paraId="33CE5FA2" w14:textId="77777777" w:rsidR="003048DE" w:rsidRPr="00F91D91" w:rsidRDefault="003048DE" w:rsidP="003048DE">
            <w:r w:rsidRPr="00F91D91">
              <w:rPr>
                <w:rFonts w:hint="eastAsia"/>
              </w:rPr>
              <w:t>原厂保修：</w:t>
            </w:r>
            <w:r>
              <w:rPr>
                <w:rFonts w:hint="eastAsia"/>
              </w:rPr>
              <w:t>二</w:t>
            </w:r>
            <w:r w:rsidRPr="00F91D91">
              <w:rPr>
                <w:rFonts w:hint="eastAsia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A1BF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lastRenderedPageBreak/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D255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套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5FEB1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890C8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7499C" w14:textId="77777777" w:rsidR="003048DE" w:rsidRPr="00F91D91" w:rsidRDefault="003048DE" w:rsidP="003048DE"/>
        </w:tc>
      </w:tr>
      <w:tr w:rsidR="003048DE" w:rsidRPr="00F91D91" w14:paraId="184E5176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3062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13D1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电控升降讲台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C0846" w14:textId="77777777" w:rsidR="00F22D98" w:rsidRDefault="00F22D98" w:rsidP="003048DE">
            <w:r w:rsidRPr="00F22D98">
              <w:rPr>
                <w:rFonts w:hint="eastAsia"/>
              </w:rPr>
              <w:t>华璨</w:t>
            </w:r>
            <w:r w:rsidRPr="00F22D98">
              <w:rPr>
                <w:rFonts w:hint="eastAsia"/>
              </w:rPr>
              <w:t xml:space="preserve"> HC-16</w:t>
            </w:r>
          </w:p>
          <w:p w14:paraId="3E264CFB" w14:textId="77777777" w:rsidR="003048DE" w:rsidRDefault="003048DE" w:rsidP="003048DE"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、主体框架采用实木拼接板材（优选橡木、橡胶木等优质实木），经防虫、防腐、防潮处理，无开裂、变形风险；</w:t>
            </w:r>
            <w:r w:rsidRPr="00F91D91">
              <w:rPr>
                <w:rFonts w:hint="eastAsia"/>
              </w:rPr>
              <w:br/>
              <w:t>2</w:t>
            </w:r>
            <w:r w:rsidRPr="00F91D91">
              <w:rPr>
                <w:rFonts w:hint="eastAsia"/>
              </w:rPr>
              <w:t>、台面及立面采用实木饰面，纹理清晰，无结疤、虫眼、腐朽等缺陷，表面平整度误差≤</w:t>
            </w:r>
            <w:r w:rsidRPr="00F91D91">
              <w:rPr>
                <w:rFonts w:hint="eastAsia"/>
              </w:rPr>
              <w:t>0.5mm</w:t>
            </w:r>
            <w:r w:rsidRPr="00F91D91">
              <w:rPr>
                <w:rFonts w:hint="eastAsia"/>
              </w:rPr>
              <w:t>。</w:t>
            </w:r>
            <w:r w:rsidRPr="00F91D91">
              <w:rPr>
                <w:rFonts w:hint="eastAsia"/>
              </w:rPr>
              <w:br/>
              <w:t>3</w:t>
            </w:r>
            <w:r w:rsidRPr="00F91D91">
              <w:rPr>
                <w:rFonts w:hint="eastAsia"/>
              </w:rPr>
              <w:t>、采用环保水性漆涂装，经多道打磨、喷涂、固化工艺，表面哑光质感，耐磨、耐刮、耐酸碱、易清洁；</w:t>
            </w:r>
            <w:r w:rsidRPr="00F91D91">
              <w:rPr>
                <w:rFonts w:hint="eastAsia"/>
              </w:rPr>
              <w:br/>
              <w:t>4</w:t>
            </w:r>
            <w:r w:rsidRPr="00F91D91">
              <w:rPr>
                <w:rFonts w:hint="eastAsia"/>
              </w:rPr>
              <w:t>、定制化标志：支持人文学院标志定制，可采用浮雕雕刻</w:t>
            </w:r>
            <w:r w:rsidRPr="00F91D91">
              <w:rPr>
                <w:rFonts w:hint="eastAsia"/>
              </w:rPr>
              <w:t xml:space="preserve"> + </w:t>
            </w:r>
            <w:r w:rsidRPr="00F91D91">
              <w:rPr>
                <w:rFonts w:hint="eastAsia"/>
              </w:rPr>
              <w:t>烤漆工艺或金属镶嵌工艺，标志尺寸适配演讲台立面设计，与整体风格统一；边缘光滑无毛刺，烤漆色泽均匀，金属镶嵌件牢固不脱落，耐磨损、耐腐蚀。</w:t>
            </w:r>
            <w:r w:rsidRPr="00F91D91">
              <w:rPr>
                <w:rFonts w:hint="eastAsia"/>
              </w:rPr>
              <w:br/>
              <w:t>5</w:t>
            </w:r>
            <w:r w:rsidRPr="00F91D91">
              <w:rPr>
                <w:rFonts w:hint="eastAsia"/>
              </w:rPr>
              <w:t>、驱动系统：采用静音电动推杆驱动，单推杆额定负载≥</w:t>
            </w:r>
            <w:r w:rsidRPr="00F91D91">
              <w:rPr>
                <w:rFonts w:hint="eastAsia"/>
              </w:rPr>
              <w:t>80kg</w:t>
            </w:r>
            <w:r w:rsidRPr="00F91D91">
              <w:rPr>
                <w:rFonts w:hint="eastAsia"/>
              </w:rPr>
              <w:t>，推杆同步驱动，保证升降过程平稳无晃动；</w:t>
            </w:r>
            <w:r w:rsidRPr="00F91D91">
              <w:rPr>
                <w:rFonts w:hint="eastAsia"/>
              </w:rPr>
              <w:br/>
              <w:t>6</w:t>
            </w:r>
            <w:r w:rsidRPr="00F91D91">
              <w:rPr>
                <w:rFonts w:hint="eastAsia"/>
              </w:rPr>
              <w:t>、电机选用直流静音电机，功率≥</w:t>
            </w:r>
            <w:r w:rsidRPr="00F91D91">
              <w:rPr>
                <w:rFonts w:hint="eastAsia"/>
              </w:rPr>
              <w:t>60W</w:t>
            </w:r>
            <w:r w:rsidRPr="00F91D91">
              <w:rPr>
                <w:rFonts w:hint="eastAsia"/>
              </w:rPr>
              <w:t>，升降速度控制在</w:t>
            </w:r>
            <w:r w:rsidRPr="00F91D91">
              <w:rPr>
                <w:rFonts w:hint="eastAsia"/>
              </w:rPr>
              <w:t xml:space="preserve"> 20-30mm/s</w:t>
            </w:r>
            <w:r w:rsidRPr="00F91D91">
              <w:rPr>
                <w:rFonts w:hint="eastAsia"/>
              </w:rPr>
              <w:t>，运行噪音≤</w:t>
            </w:r>
            <w:r w:rsidRPr="00F91D91">
              <w:rPr>
                <w:rFonts w:hint="eastAsia"/>
              </w:rPr>
              <w:t>50dB</w:t>
            </w:r>
            <w:r w:rsidRPr="00F91D91">
              <w:rPr>
                <w:rFonts w:hint="eastAsia"/>
              </w:rPr>
              <w:t>（距离</w:t>
            </w:r>
            <w:r w:rsidRPr="00F91D91">
              <w:rPr>
                <w:rFonts w:hint="eastAsia"/>
              </w:rPr>
              <w:t xml:space="preserve"> 1m </w:t>
            </w:r>
            <w:r w:rsidRPr="00F91D91">
              <w:rPr>
                <w:rFonts w:hint="eastAsia"/>
              </w:rPr>
              <w:t>测量）。</w:t>
            </w:r>
            <w:r w:rsidRPr="00F91D91">
              <w:rPr>
                <w:rFonts w:hint="eastAsia"/>
              </w:rPr>
              <w:br/>
              <w:t>7</w:t>
            </w:r>
            <w:r w:rsidRPr="00F91D91">
              <w:rPr>
                <w:rFonts w:hint="eastAsia"/>
              </w:rPr>
              <w:t>、控制系统：支持无线遥控</w:t>
            </w:r>
            <w:r w:rsidRPr="00F91D91">
              <w:rPr>
                <w:rFonts w:hint="eastAsia"/>
              </w:rPr>
              <w:t>+</w:t>
            </w:r>
            <w:r w:rsidRPr="00F91D91">
              <w:rPr>
                <w:rFonts w:hint="eastAsia"/>
              </w:rPr>
              <w:t>台面手动控制双模式，遥控有效距离≥</w:t>
            </w:r>
            <w:r w:rsidRPr="00F91D91">
              <w:rPr>
                <w:rFonts w:hint="eastAsia"/>
              </w:rPr>
              <w:t>10m</w:t>
            </w:r>
            <w:r w:rsidRPr="00F91D91">
              <w:rPr>
                <w:rFonts w:hint="eastAsia"/>
              </w:rPr>
              <w:t>，遥控操作响应延迟≤</w:t>
            </w:r>
            <w:r w:rsidRPr="00F91D91">
              <w:rPr>
                <w:rFonts w:hint="eastAsia"/>
              </w:rPr>
              <w:t>0.5s</w:t>
            </w:r>
            <w:r w:rsidRPr="00F91D91">
              <w:rPr>
                <w:rFonts w:hint="eastAsia"/>
              </w:rPr>
              <w:t>；</w:t>
            </w:r>
            <w:r w:rsidRPr="00F91D91">
              <w:rPr>
                <w:rFonts w:hint="eastAsia"/>
              </w:rPr>
              <w:br/>
              <w:t>8</w:t>
            </w:r>
            <w:r w:rsidRPr="00F91D91">
              <w:rPr>
                <w:rFonts w:hint="eastAsia"/>
              </w:rPr>
              <w:t>、配备高度记忆功能，可预设</w:t>
            </w:r>
            <w:r w:rsidRPr="00F91D91">
              <w:rPr>
                <w:rFonts w:hint="eastAsia"/>
              </w:rPr>
              <w:t xml:space="preserve"> 3 </w:t>
            </w:r>
            <w:r w:rsidRPr="00F91D91">
              <w:rPr>
                <w:rFonts w:hint="eastAsia"/>
              </w:rPr>
              <w:t>组常用高度（如</w:t>
            </w:r>
            <w:r w:rsidRPr="00F91D91">
              <w:rPr>
                <w:rFonts w:hint="eastAsia"/>
              </w:rPr>
              <w:t xml:space="preserve"> 105cm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120cm</w:t>
            </w:r>
            <w:r w:rsidRPr="00F91D91">
              <w:rPr>
                <w:rFonts w:hint="eastAsia"/>
              </w:rPr>
              <w:t>、</w:t>
            </w:r>
            <w:r w:rsidRPr="00F91D91">
              <w:rPr>
                <w:rFonts w:hint="eastAsia"/>
              </w:rPr>
              <w:t>140cm</w:t>
            </w:r>
            <w:r w:rsidRPr="00F91D91">
              <w:rPr>
                <w:rFonts w:hint="eastAsia"/>
              </w:rPr>
              <w:t>），一键切换适配不同使用场景；</w:t>
            </w:r>
            <w:r w:rsidRPr="00F91D91">
              <w:rPr>
                <w:rFonts w:hint="eastAsia"/>
              </w:rPr>
              <w:br/>
              <w:t>9</w:t>
            </w:r>
            <w:r w:rsidRPr="00F91D91">
              <w:rPr>
                <w:rFonts w:hint="eastAsia"/>
              </w:rPr>
              <w:t>、升降机构外壳采用冷轧钢板，厚度≥</w:t>
            </w:r>
            <w:r w:rsidRPr="00F91D91">
              <w:rPr>
                <w:rFonts w:hint="eastAsia"/>
              </w:rPr>
              <w:t>1.5mm</w:t>
            </w:r>
            <w:r w:rsidRPr="00F91D91">
              <w:rPr>
                <w:rFonts w:hint="eastAsia"/>
              </w:rPr>
              <w:t>，表面静电粉末喷涂，盐雾试验</w:t>
            </w:r>
            <w:r w:rsidRPr="00F91D91">
              <w:rPr>
                <w:rFonts w:hint="eastAsia"/>
              </w:rPr>
              <w:t xml:space="preserve"> 48h </w:t>
            </w:r>
            <w:r w:rsidRPr="00F91D91">
              <w:rPr>
                <w:rFonts w:hint="eastAsia"/>
              </w:rPr>
              <w:t>无锈蚀。</w:t>
            </w:r>
            <w:r w:rsidRPr="00F91D91">
              <w:rPr>
                <w:rFonts w:hint="eastAsia"/>
              </w:rPr>
              <w:br/>
              <w:t>10</w:t>
            </w:r>
            <w:r w:rsidRPr="00F91D91">
              <w:rPr>
                <w:rFonts w:hint="eastAsia"/>
              </w:rPr>
              <w:t>、台面预留≥</w:t>
            </w:r>
            <w:r w:rsidRPr="00F91D91">
              <w:rPr>
                <w:rFonts w:hint="eastAsia"/>
              </w:rPr>
              <w:t xml:space="preserve">1 </w:t>
            </w:r>
            <w:r w:rsidRPr="00F91D91">
              <w:rPr>
                <w:rFonts w:hint="eastAsia"/>
              </w:rPr>
              <w:t>个线缆穿孔（孔径≥</w:t>
            </w:r>
            <w:r w:rsidRPr="00F91D91">
              <w:rPr>
                <w:rFonts w:hint="eastAsia"/>
              </w:rPr>
              <w:t>60mm</w:t>
            </w:r>
            <w:r w:rsidRPr="00F91D91">
              <w:rPr>
                <w:rFonts w:hint="eastAsia"/>
              </w:rPr>
              <w:t>），配隐藏式线缆收纳盒，便于麦克风、电源等线缆整理，避免杂乱；</w:t>
            </w:r>
            <w:r w:rsidRPr="00F91D91">
              <w:rPr>
                <w:rFonts w:hint="eastAsia"/>
              </w:rPr>
              <w:br/>
              <w:t>11</w:t>
            </w:r>
            <w:r w:rsidRPr="00F91D91">
              <w:rPr>
                <w:rFonts w:hint="eastAsia"/>
              </w:rPr>
              <w:t>、内部线缆采用阻燃绝缘材质，布线规整，固定牢固，无外露风险。</w:t>
            </w:r>
          </w:p>
          <w:p w14:paraId="5E641412" w14:textId="77777777" w:rsidR="00F442D4" w:rsidRPr="00F91D91" w:rsidRDefault="00DF439D" w:rsidP="003048DE">
            <w:r>
              <w:rPr>
                <w:rFonts w:hint="eastAsia"/>
              </w:rPr>
              <w:t>原厂</w:t>
            </w:r>
            <w:r w:rsidR="00F442D4">
              <w:rPr>
                <w:rFonts w:hint="eastAsia"/>
              </w:rPr>
              <w:t>保修：五年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DD0B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B50E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AD8F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07C3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5A241" w14:textId="77777777" w:rsidR="003048DE" w:rsidRPr="00F91D91" w:rsidRDefault="003048DE" w:rsidP="003048DE"/>
        </w:tc>
      </w:tr>
      <w:tr w:rsidR="003048DE" w:rsidRPr="00F91D91" w14:paraId="233C32A5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D80A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A5A3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电源时序器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A4C4A" w14:textId="77777777" w:rsidR="00F22D98" w:rsidRDefault="00F22D98" w:rsidP="003048DE">
            <w:r w:rsidRPr="00F22D98">
              <w:t>WAKING AC803</w:t>
            </w:r>
          </w:p>
          <w:p w14:paraId="423D5FD7" w14:textId="77777777" w:rsidR="003048DE" w:rsidRDefault="003048DE" w:rsidP="003048DE"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、集</w:t>
            </w:r>
            <w:r w:rsidRPr="00F91D91">
              <w:rPr>
                <w:rFonts w:hint="eastAsia"/>
              </w:rPr>
              <w:t>RS-485</w:t>
            </w:r>
            <w:r w:rsidRPr="00F91D91">
              <w:rPr>
                <w:rFonts w:hint="eastAsia"/>
              </w:rPr>
              <w:t>，串口，网络控制以及</w:t>
            </w:r>
            <w:r w:rsidRPr="00F91D91">
              <w:rPr>
                <w:rFonts w:hint="eastAsia"/>
              </w:rPr>
              <w:t>USB</w:t>
            </w:r>
            <w:r w:rsidRPr="00F91D91">
              <w:rPr>
                <w:rFonts w:hint="eastAsia"/>
              </w:rPr>
              <w:t>控制基于一体</w:t>
            </w:r>
            <w:r w:rsidRPr="00F91D91">
              <w:rPr>
                <w:rFonts w:hint="eastAsia"/>
              </w:rPr>
              <w:br/>
              <w:t>2</w:t>
            </w:r>
            <w:r w:rsidRPr="00F91D91">
              <w:rPr>
                <w:rFonts w:hint="eastAsia"/>
              </w:rPr>
              <w:t>、最多可以同时使用≥</w:t>
            </w:r>
            <w:r w:rsidRPr="00F91D91">
              <w:rPr>
                <w:rFonts w:hint="eastAsia"/>
              </w:rPr>
              <w:t>8</w:t>
            </w:r>
            <w:r w:rsidRPr="00F91D91">
              <w:rPr>
                <w:rFonts w:hint="eastAsia"/>
              </w:rPr>
              <w:t>路，支持无线控制≥</w:t>
            </w:r>
            <w:r w:rsidRPr="00F91D91">
              <w:rPr>
                <w:rFonts w:hint="eastAsia"/>
              </w:rPr>
              <w:t>8</w:t>
            </w:r>
            <w:r w:rsidRPr="00F91D91">
              <w:rPr>
                <w:rFonts w:hint="eastAsia"/>
              </w:rPr>
              <w:t>路可编程电源控制箱</w:t>
            </w:r>
            <w:r w:rsidRPr="00F91D91">
              <w:rPr>
                <w:rFonts w:hint="eastAsia"/>
              </w:rPr>
              <w:t>,</w:t>
            </w:r>
            <w:r w:rsidRPr="00F91D91">
              <w:rPr>
                <w:rFonts w:hint="eastAsia"/>
              </w:rPr>
              <w:t>设计容量</w:t>
            </w:r>
            <w:r w:rsidRPr="00F91D91">
              <w:rPr>
                <w:rFonts w:hint="eastAsia"/>
              </w:rPr>
              <w:t>10KVA</w:t>
            </w:r>
            <w:r w:rsidRPr="00F91D91">
              <w:rPr>
                <w:rFonts w:hint="eastAsia"/>
              </w:rPr>
              <w:t>，配保护罩保证系统的供电安全，实现强电、弱电彻底分离，将中控内部的电磁干扰降到最低，最大限度地保障了多媒体网络中控的稳定运行</w:t>
            </w:r>
            <w:r w:rsidRPr="00F91D91">
              <w:rPr>
                <w:rFonts w:hint="eastAsia"/>
              </w:rPr>
              <w:br/>
              <w:t>3</w:t>
            </w:r>
            <w:r w:rsidRPr="00F91D91">
              <w:rPr>
                <w:rFonts w:hint="eastAsia"/>
              </w:rPr>
              <w:t>、安全机制：支持接入学院智慧校园智能控制系统集中管控，实现技术中心后端智慧校园管控平台控制</w:t>
            </w:r>
          </w:p>
          <w:p w14:paraId="47929458" w14:textId="77777777" w:rsidR="003048DE" w:rsidRPr="00F91D91" w:rsidRDefault="003048DE" w:rsidP="003048DE">
            <w:r w:rsidRPr="00F91D91">
              <w:rPr>
                <w:rFonts w:hint="eastAsia"/>
              </w:rPr>
              <w:t>原厂保修：</w:t>
            </w:r>
            <w:r>
              <w:rPr>
                <w:rFonts w:hint="eastAsia"/>
              </w:rPr>
              <w:t>二</w:t>
            </w:r>
            <w:r w:rsidRPr="00F91D91">
              <w:rPr>
                <w:rFonts w:hint="eastAsia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DA9E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D9C2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AB2B4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8B52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B79CB" w14:textId="77777777" w:rsidR="003048DE" w:rsidRPr="00F91D91" w:rsidRDefault="003048DE" w:rsidP="003048DE"/>
        </w:tc>
      </w:tr>
      <w:tr w:rsidR="003048DE" w:rsidRPr="00F91D91" w14:paraId="380BDB57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ABDF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lastRenderedPageBreak/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723C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设备控制台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85B0A" w14:textId="77777777" w:rsidR="003048DE" w:rsidRPr="00F91D91" w:rsidRDefault="003048DE" w:rsidP="003048DE"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、主体框架：采用优质冷轧钢板与铝合金型材组合制作，主承重结构采用≥</w:t>
            </w:r>
            <w:r w:rsidRPr="00F91D91">
              <w:rPr>
                <w:rFonts w:hint="eastAsia"/>
              </w:rPr>
              <w:t>3.0mm</w:t>
            </w:r>
            <w:r w:rsidRPr="00F91D91">
              <w:rPr>
                <w:rFonts w:hint="eastAsia"/>
              </w:rPr>
              <w:t>厚冷轧钢板，一般受力配件采用≥</w:t>
            </w:r>
            <w:r w:rsidRPr="00F91D91">
              <w:rPr>
                <w:rFonts w:hint="eastAsia"/>
              </w:rPr>
              <w:t>2.0mm</w:t>
            </w:r>
            <w:r w:rsidRPr="00F91D91">
              <w:rPr>
                <w:rFonts w:hint="eastAsia"/>
              </w:rPr>
              <w:t>厚冷轧钢板，框架深度≥</w:t>
            </w:r>
            <w:r w:rsidRPr="00F91D91">
              <w:rPr>
                <w:rFonts w:hint="eastAsia"/>
              </w:rPr>
              <w:t>550mm</w:t>
            </w:r>
            <w:r w:rsidRPr="00F91D91">
              <w:rPr>
                <w:rFonts w:hint="eastAsia"/>
              </w:rPr>
              <w:t>，容腿空间≥</w:t>
            </w:r>
            <w:r w:rsidRPr="00F91D91">
              <w:rPr>
                <w:rFonts w:hint="eastAsia"/>
              </w:rPr>
              <w:t>370mm</w:t>
            </w:r>
            <w:r w:rsidRPr="00F91D91">
              <w:rPr>
                <w:rFonts w:hint="eastAsia"/>
              </w:rPr>
              <w:t>，确保框架刚度及方正性，满足设备安装及使用环境的受力强度要求，采用精密钣金工艺加工，螺接式框架搭建，连接牢固无松动。</w:t>
            </w:r>
            <w:r w:rsidRPr="00F91D91">
              <w:rPr>
                <w:rFonts w:hint="eastAsia"/>
              </w:rPr>
              <w:br/>
              <w:t>2</w:t>
            </w:r>
            <w:r w:rsidRPr="00F91D91">
              <w:rPr>
                <w:rFonts w:hint="eastAsia"/>
              </w:rPr>
              <w:t>、台面：采用抗倍特板或实木颗粒板</w:t>
            </w:r>
            <w:r w:rsidRPr="00F91D91">
              <w:rPr>
                <w:rFonts w:hint="eastAsia"/>
              </w:rPr>
              <w:t>+</w:t>
            </w:r>
            <w:r w:rsidRPr="00F91D91">
              <w:rPr>
                <w:rFonts w:hint="eastAsia"/>
              </w:rPr>
              <w:t>高压防火耐磨板制作，厚度≥</w:t>
            </w:r>
            <w:r w:rsidRPr="00F91D91">
              <w:rPr>
                <w:rFonts w:hint="eastAsia"/>
              </w:rPr>
              <w:t>25mm</w:t>
            </w:r>
            <w:r w:rsidRPr="00F91D91">
              <w:rPr>
                <w:rFonts w:hint="eastAsia"/>
              </w:rPr>
              <w:t>，具备坚固、抗撞击、防水、耐潮湿特性，表面经高精度铣床加工，平整度误差≤</w:t>
            </w:r>
            <w:r w:rsidRPr="00F91D91">
              <w:rPr>
                <w:rFonts w:hint="eastAsia"/>
              </w:rPr>
              <w:t>0.5mm</w:t>
            </w:r>
            <w:r w:rsidRPr="00F91D91">
              <w:rPr>
                <w:rFonts w:hint="eastAsia"/>
              </w:rPr>
              <w:t>，台面之间整体连接后平整光滑无缝隙，承重≥</w:t>
            </w:r>
            <w:r w:rsidRPr="00F91D91">
              <w:rPr>
                <w:rFonts w:hint="eastAsia"/>
              </w:rPr>
              <w:t>310kg</w:t>
            </w:r>
            <w:r w:rsidRPr="00F91D91">
              <w:rPr>
                <w:rFonts w:hint="eastAsia"/>
              </w:rPr>
              <w:t>，台面标配一个</w:t>
            </w:r>
            <w:r w:rsidRPr="00F91D91">
              <w:rPr>
                <w:rFonts w:hint="eastAsia"/>
              </w:rPr>
              <w:t>8U</w:t>
            </w:r>
            <w:r w:rsidRPr="00F91D91">
              <w:rPr>
                <w:rFonts w:hint="eastAsia"/>
              </w:rPr>
              <w:t>桌面琴面倾斜用于安装无线话筒接收器、</w:t>
            </w:r>
            <w:r w:rsidRPr="00F91D91">
              <w:rPr>
                <w:rFonts w:hint="eastAsia"/>
              </w:rPr>
              <w:t>LED</w:t>
            </w:r>
            <w:r w:rsidRPr="00F91D91">
              <w:rPr>
                <w:rFonts w:hint="eastAsia"/>
              </w:rPr>
              <w:t>屏幕发送机等。整体台面适配各类设备摆放需求（定制开孔嵌入调音台、灯控台、</w:t>
            </w:r>
            <w:r w:rsidRPr="00F91D91">
              <w:rPr>
                <w:rFonts w:hint="eastAsia"/>
              </w:rPr>
              <w:t>8U</w:t>
            </w:r>
            <w:r w:rsidRPr="00F91D91">
              <w:rPr>
                <w:rFonts w:hint="eastAsia"/>
              </w:rPr>
              <w:t>桌面琴面倾斜设备安装架）。</w:t>
            </w:r>
            <w:r w:rsidRPr="00F91D91">
              <w:rPr>
                <w:rFonts w:hint="eastAsia"/>
              </w:rPr>
              <w:br/>
              <w:t>3</w:t>
            </w:r>
            <w:r w:rsidRPr="00F91D91">
              <w:rPr>
                <w:rFonts w:hint="eastAsia"/>
              </w:rPr>
              <w:t>、侧板及背墙：整体操作台两端配置</w:t>
            </w:r>
            <w:r w:rsidRPr="00F91D91">
              <w:rPr>
                <w:rFonts w:hint="eastAsia"/>
              </w:rPr>
              <w:t>2</w:t>
            </w:r>
            <w:r w:rsidRPr="00F91D91">
              <w:rPr>
                <w:rFonts w:hint="eastAsia"/>
              </w:rPr>
              <w:t>块侧板，侧板主体深度≥</w:t>
            </w:r>
            <w:r w:rsidRPr="00F91D91">
              <w:rPr>
                <w:rFonts w:hint="eastAsia"/>
              </w:rPr>
              <w:t>950mm</w:t>
            </w:r>
            <w:r w:rsidRPr="00F91D91">
              <w:rPr>
                <w:rFonts w:hint="eastAsia"/>
              </w:rPr>
              <w:t>，横向和纵向连接件采用拉拔铝型材，光滑过渡无尖角，可采用亚克力灯效设计，支持</w:t>
            </w:r>
            <w:r w:rsidRPr="00F91D91">
              <w:rPr>
                <w:rFonts w:hint="eastAsia"/>
              </w:rPr>
              <w:t>LOGO</w:t>
            </w:r>
            <w:r w:rsidRPr="00F91D91">
              <w:rPr>
                <w:rFonts w:hint="eastAsia"/>
              </w:rPr>
              <w:t>定制；背墙主体采用铝合金型材制作，总高≥</w:t>
            </w:r>
            <w:r w:rsidRPr="00F91D91">
              <w:rPr>
                <w:rFonts w:hint="eastAsia"/>
              </w:rPr>
              <w:t>173mm</w:t>
            </w:r>
            <w:r w:rsidRPr="00F91D91">
              <w:rPr>
                <w:rFonts w:hint="eastAsia"/>
              </w:rPr>
              <w:t>，内部设计专业走线线槽，顶部采用金属铸件连接覆盖，连接件无尖角。</w:t>
            </w:r>
            <w:r w:rsidRPr="00F91D91">
              <w:rPr>
                <w:rFonts w:hint="eastAsia"/>
              </w:rPr>
              <w:br/>
              <w:t>4</w:t>
            </w:r>
            <w:r w:rsidRPr="00F91D91">
              <w:rPr>
                <w:rFonts w:hint="eastAsia"/>
              </w:rPr>
              <w:t>、门板：前后门板采用≥</w:t>
            </w:r>
            <w:r w:rsidRPr="00F91D91">
              <w:rPr>
                <w:rFonts w:hint="eastAsia"/>
              </w:rPr>
              <w:t>1.2mm</w:t>
            </w:r>
            <w:r w:rsidRPr="00F91D91">
              <w:rPr>
                <w:rFonts w:hint="eastAsia"/>
              </w:rPr>
              <w:t>厚冷轧钢板加工，经钣金冲压工艺开设散热孔，便于内部设备散热，表面采用静电喷塑工艺处理，颜色可按采购方需求定制；连接铰链采用高档五金件，质轻、手感好、开关噪音小，无障碍开启次数≥</w:t>
            </w:r>
            <w:r w:rsidRPr="00F91D91">
              <w:rPr>
                <w:rFonts w:hint="eastAsia"/>
              </w:rPr>
              <w:t>10</w:t>
            </w:r>
            <w:r w:rsidRPr="00F91D91">
              <w:rPr>
                <w:rFonts w:hint="eastAsia"/>
              </w:rPr>
              <w:t>万次，支持快速安装和拆卸。</w:t>
            </w:r>
            <w:r w:rsidRPr="00F91D91">
              <w:rPr>
                <w:rFonts w:hint="eastAsia"/>
              </w:rPr>
              <w:br/>
              <w:t>5</w:t>
            </w:r>
            <w:r w:rsidRPr="00F91D91">
              <w:rPr>
                <w:rFonts w:hint="eastAsia"/>
              </w:rPr>
              <w:t>、表面处理：所有钢制部件经脱脂、酸洗、磷化、静电喷塑四道工艺处理，喷塑涂层厚度≥</w:t>
            </w:r>
            <w:r w:rsidRPr="00F91D91">
              <w:rPr>
                <w:rFonts w:hint="eastAsia"/>
              </w:rPr>
              <w:t>60</w:t>
            </w:r>
            <w:r w:rsidRPr="00F91D91">
              <w:rPr>
                <w:rFonts w:hint="eastAsia"/>
              </w:rPr>
              <w:t>μ</w:t>
            </w:r>
            <w:r w:rsidRPr="00F91D91">
              <w:rPr>
                <w:rFonts w:hint="eastAsia"/>
              </w:rPr>
              <w:t>m</w:t>
            </w:r>
            <w:r w:rsidRPr="00F91D91">
              <w:rPr>
                <w:rFonts w:hint="eastAsia"/>
              </w:rPr>
              <w:t>，色泽均匀，无流挂、气泡、划痕等缺陷，耐磨损、耐腐蚀、易清洁，可根据采购方需求定制颜色（如浅灰、深灰等）。</w:t>
            </w:r>
            <w:r w:rsidRPr="00F91D91">
              <w:rPr>
                <w:rFonts w:hint="eastAsia"/>
              </w:rPr>
              <w:br/>
              <w:t>6</w:t>
            </w:r>
            <w:r w:rsidRPr="00F91D91">
              <w:rPr>
                <w:rFonts w:hint="eastAsia"/>
              </w:rPr>
              <w:t>、常规单席位尺寸：</w:t>
            </w:r>
            <w:r w:rsidRPr="00F91D91">
              <w:rPr>
                <w:rFonts w:hint="eastAsia"/>
              </w:rPr>
              <w:t>600mm</w:t>
            </w:r>
            <w:r w:rsidRPr="00F91D91">
              <w:rPr>
                <w:rFonts w:hint="eastAsia"/>
              </w:rPr>
              <w:t>×</w:t>
            </w:r>
            <w:r w:rsidRPr="00F91D91">
              <w:rPr>
                <w:rFonts w:hint="eastAsia"/>
              </w:rPr>
              <w:t>900mm</w:t>
            </w:r>
            <w:r w:rsidRPr="00F91D91">
              <w:rPr>
                <w:rFonts w:hint="eastAsia"/>
              </w:rPr>
              <w:t>×</w:t>
            </w:r>
            <w:r w:rsidRPr="00F91D91">
              <w:rPr>
                <w:rFonts w:hint="eastAsia"/>
              </w:rPr>
              <w:t>750mm</w:t>
            </w:r>
            <w:r w:rsidRPr="00F91D91">
              <w:rPr>
                <w:rFonts w:hint="eastAsia"/>
              </w:rPr>
              <w:t>（宽×深×高），可根据采购方需求定制单席位、双联或多联拼接尺寸，拼接处缝隙≤</w:t>
            </w:r>
            <w:r w:rsidRPr="00F91D91">
              <w:rPr>
                <w:rFonts w:hint="eastAsia"/>
              </w:rPr>
              <w:t>0.3mm</w:t>
            </w:r>
            <w:r w:rsidRPr="00F91D91">
              <w:rPr>
                <w:rFonts w:hint="eastAsia"/>
              </w:rPr>
              <w:t>，整体线性误差±</w:t>
            </w:r>
            <w:r w:rsidRPr="00F91D91">
              <w:rPr>
                <w:rFonts w:hint="eastAsia"/>
              </w:rPr>
              <w:t>0.5mm</w:t>
            </w:r>
            <w:r w:rsidRPr="00F91D91">
              <w:rPr>
                <w:rFonts w:hint="eastAsia"/>
              </w:rPr>
              <w:t>，垂直误差±</w:t>
            </w:r>
            <w:r w:rsidRPr="00F91D91">
              <w:rPr>
                <w:rFonts w:hint="eastAsia"/>
              </w:rPr>
              <w:t>0.5</w:t>
            </w:r>
            <w:r w:rsidRPr="00F91D91">
              <w:rPr>
                <w:rFonts w:hint="eastAsia"/>
              </w:rPr>
              <w:t>度，台面到地面距离可根据需求微调，适配不同身高操作人员使用。</w:t>
            </w:r>
            <w:r w:rsidRPr="00F91D91">
              <w:rPr>
                <w:rFonts w:hint="eastAsia"/>
              </w:rPr>
              <w:br/>
              <w:t>7</w:t>
            </w:r>
            <w:r w:rsidRPr="00F91D91">
              <w:rPr>
                <w:rFonts w:hint="eastAsia"/>
              </w:rPr>
              <w:t>、模块化设计：支持多种长度和角度的模块自由组合，可灵活搭配出不同造型的操作台，为后期添加设备和改变布置方式提供便利，扩展性强。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坐席内部产品严格按照</w:t>
            </w:r>
            <w:r w:rsidRPr="00F91D91">
              <w:rPr>
                <w:rFonts w:hint="eastAsia"/>
              </w:rPr>
              <w:t>19</w:t>
            </w:r>
            <w:r w:rsidRPr="00F91D91">
              <w:rPr>
                <w:rFonts w:hint="eastAsia"/>
              </w:rPr>
              <w:t>”国际标准设计，产品结构为整体牢固型，各部件和附件均为标准件，互换性和通用性强，标准机架式设备安装，相关尺寸符合</w:t>
            </w:r>
            <w:r w:rsidRPr="00F91D91">
              <w:rPr>
                <w:rFonts w:hint="eastAsia"/>
              </w:rPr>
              <w:t>GB/T3047.2</w:t>
            </w:r>
            <w:r w:rsidRPr="00F91D91">
              <w:rPr>
                <w:rFonts w:hint="eastAsia"/>
              </w:rPr>
              <w:t>标准。</w:t>
            </w:r>
            <w:r w:rsidRPr="00F91D91">
              <w:rPr>
                <w:rFonts w:hint="eastAsia"/>
              </w:rPr>
              <w:br/>
              <w:t>8</w:t>
            </w:r>
            <w:r w:rsidRPr="00F91D91">
              <w:rPr>
                <w:rFonts w:hint="eastAsia"/>
              </w:rPr>
              <w:t>、走线系统：内部设置横竖方向专业走线通道，实现强、弱电分离布线，避免信号干扰，布线规范整齐；台面预留≥</w:t>
            </w:r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个线缆穿孔（孔径≥</w:t>
            </w:r>
            <w:r w:rsidRPr="00F91D91">
              <w:rPr>
                <w:rFonts w:hint="eastAsia"/>
              </w:rPr>
              <w:t>60mm</w:t>
            </w:r>
            <w:r w:rsidRPr="00F91D91">
              <w:rPr>
                <w:rFonts w:hint="eastAsia"/>
              </w:rPr>
              <w:t>），配置隐藏式线缆收纳盒及扎线槽，便于麦克风、电源、网线等线缆整理，后期维护便捷，散热孔采用激光打孔工艺，通风圆孔孔径</w:t>
            </w:r>
            <w:r w:rsidRPr="00F91D91">
              <w:rPr>
                <w:rFonts w:hint="eastAsia"/>
              </w:rPr>
              <w:t>1.5mm</w:t>
            </w:r>
            <w:r w:rsidRPr="00F91D91">
              <w:rPr>
                <w:rFonts w:hint="eastAsia"/>
              </w:rPr>
              <w:t>，孔距</w:t>
            </w:r>
            <w:r w:rsidRPr="00F91D91">
              <w:rPr>
                <w:rFonts w:hint="eastAsia"/>
              </w:rPr>
              <w:t>2mm</w:t>
            </w:r>
            <w:r w:rsidRPr="00F91D91">
              <w:rPr>
                <w:rFonts w:hint="eastAsia"/>
              </w:rPr>
              <w:t>，保障内部设备散热通畅。</w:t>
            </w:r>
            <w:r w:rsidRPr="00F91D91">
              <w:rPr>
                <w:rFonts w:hint="eastAsia"/>
              </w:rPr>
              <w:br/>
              <w:t>9</w:t>
            </w:r>
            <w:r w:rsidRPr="00F91D91">
              <w:rPr>
                <w:rFonts w:hint="eastAsia"/>
              </w:rPr>
              <w:t>、标准配件：每席位标配</w:t>
            </w:r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个可抽拉式键盘托盘（冷轧钢板制作，尺寸适配常规</w:t>
            </w:r>
            <w:r w:rsidRPr="00F91D91">
              <w:rPr>
                <w:rFonts w:hint="eastAsia"/>
              </w:rPr>
              <w:t>104</w:t>
            </w:r>
            <w:r w:rsidRPr="00F91D91">
              <w:rPr>
                <w:rFonts w:hint="eastAsia"/>
              </w:rPr>
              <w:t>键键盘，钢制滑轨，外侧配置扶手，符合人体工程学）、</w:t>
            </w:r>
            <w:r w:rsidRPr="00F91D91">
              <w:rPr>
                <w:rFonts w:hint="eastAsia"/>
              </w:rPr>
              <w:t>1</w:t>
            </w:r>
            <w:r w:rsidRPr="00F91D91">
              <w:rPr>
                <w:rFonts w:hint="eastAsia"/>
              </w:rPr>
              <w:t>个主机托盘（冷轧钢板制作，开设过线孔和散热孔，保障线缆通过和设备散热）。原厂保修：</w:t>
            </w:r>
            <w:r>
              <w:rPr>
                <w:rFonts w:hint="eastAsia"/>
              </w:rPr>
              <w:t>五</w:t>
            </w:r>
            <w:r w:rsidRPr="00F91D91">
              <w:rPr>
                <w:rFonts w:hint="eastAsia"/>
              </w:rPr>
              <w:t>年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5033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6588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工位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1E44D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04C45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AB4ED" w14:textId="77777777" w:rsidR="003048DE" w:rsidRPr="00F91D91" w:rsidRDefault="003048DE" w:rsidP="003048DE"/>
        </w:tc>
      </w:tr>
      <w:tr w:rsidR="003048DE" w:rsidRPr="00F91D91" w14:paraId="083B073C" w14:textId="77777777" w:rsidTr="00083139">
        <w:trPr>
          <w:trHeight w:val="7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5A05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lastRenderedPageBreak/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3B3E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系统集成技术服务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BA07" w14:textId="77777777" w:rsidR="003048DE" w:rsidRPr="00F91D91" w:rsidRDefault="003048DE" w:rsidP="003048DE">
            <w:r w:rsidRPr="00F91D91">
              <w:rPr>
                <w:rFonts w:hint="eastAsia"/>
              </w:rPr>
              <w:t>一、建设要求</w:t>
            </w:r>
            <w:r w:rsidRPr="00F91D91">
              <w:rPr>
                <w:rFonts w:hint="eastAsia"/>
              </w:rPr>
              <w:br/>
              <w:t xml:space="preserve">1.1 </w:t>
            </w:r>
            <w:r w:rsidRPr="00F91D91">
              <w:rPr>
                <w:rFonts w:hint="eastAsia"/>
              </w:rPr>
              <w:t>项目定位及规范要求：本项目</w:t>
            </w:r>
            <w:r w:rsidRPr="00F91D91">
              <w:rPr>
                <w:rFonts w:hint="eastAsia"/>
              </w:rPr>
              <w:t>517</w:t>
            </w:r>
            <w:r w:rsidRPr="00F91D91">
              <w:rPr>
                <w:rFonts w:hint="eastAsia"/>
              </w:rPr>
              <w:t>实验室核心用途为环绕声混音、影视音作品验证性教学，将作为“音响设计”“视频验证”等相关课程的教学与科研平台。系统集成、安装及调试工作须严格遵循《电影电视声音制作》及相关行业规范，确保端口安装调试、综合布线、系统集成服务等所有环节，在教学专业性、功能实用性上均达到规定标准，全面适配教学科研需求。</w:t>
            </w:r>
            <w:r w:rsidRPr="00F91D91">
              <w:rPr>
                <w:rFonts w:hint="eastAsia"/>
              </w:rPr>
              <w:br/>
              <w:t xml:space="preserve">1.2 </w:t>
            </w:r>
            <w:r w:rsidRPr="00F91D91">
              <w:rPr>
                <w:rFonts w:hint="eastAsia"/>
              </w:rPr>
              <w:t>核心设备更换及调试要求：本项目需新购大型数字调音台，用于替换原有</w:t>
            </w:r>
            <w:r w:rsidRPr="00F91D91">
              <w:rPr>
                <w:rFonts w:hint="eastAsia"/>
              </w:rPr>
              <w:t>PreSonus Studiolive32</w:t>
            </w:r>
            <w:r w:rsidRPr="00F91D91">
              <w:rPr>
                <w:rFonts w:hint="eastAsia"/>
              </w:rPr>
              <w:t>调音台。供应商须负责调音台的整体更换、安装及调试工作，确保新设备完全实现原有全部功能，同时适配现有</w:t>
            </w:r>
            <w:r w:rsidRPr="00F91D91">
              <w:rPr>
                <w:rFonts w:hint="eastAsia"/>
              </w:rPr>
              <w:t>GENELEC 7.1</w:t>
            </w:r>
            <w:r w:rsidRPr="00F91D91">
              <w:rPr>
                <w:rFonts w:hint="eastAsia"/>
              </w:rPr>
              <w:t>环绕声监听系统，保障混音效果验证需求，具体需满足声道分离清晰、声音定位精准、无失真、无杂音。报价须包含调试所需全部配件（如佳耐美品牌音频跳线、各类接口等），学校不再单独支付任何相关费用。</w:t>
            </w:r>
            <w:r w:rsidRPr="00F91D91">
              <w:rPr>
                <w:rFonts w:hint="eastAsia"/>
              </w:rPr>
              <w:br/>
              <w:t xml:space="preserve">1.3 </w:t>
            </w:r>
            <w:r w:rsidRPr="00F91D91">
              <w:rPr>
                <w:rFonts w:hint="eastAsia"/>
              </w:rPr>
              <w:t>座位调整及监听系统优化要求：该实验室于</w:t>
            </w:r>
            <w:r w:rsidRPr="00F91D91">
              <w:rPr>
                <w:rFonts w:hint="eastAsia"/>
              </w:rPr>
              <w:t>2015</w:t>
            </w:r>
            <w:r w:rsidRPr="00F91D91">
              <w:rPr>
                <w:rFonts w:hint="eastAsia"/>
              </w:rPr>
              <w:t>年建成，原有座位</w:t>
            </w:r>
            <w:r w:rsidRPr="00F91D91">
              <w:rPr>
                <w:rFonts w:hint="eastAsia"/>
              </w:rPr>
              <w:t>96</w:t>
            </w:r>
            <w:r w:rsidRPr="00F91D91">
              <w:rPr>
                <w:rFonts w:hint="eastAsia"/>
              </w:rPr>
              <w:t>个，本次计划调整至</w:t>
            </w:r>
            <w:r w:rsidRPr="00F91D91">
              <w:rPr>
                <w:rFonts w:hint="eastAsia"/>
              </w:rPr>
              <w:t>70</w:t>
            </w:r>
            <w:r w:rsidRPr="00F91D91">
              <w:rPr>
                <w:rFonts w:hint="eastAsia"/>
              </w:rPr>
              <w:t>个，以提升空间舒适度与使用安全性，确保符合应急疏散相关规范。供应商须负责调整现有</w:t>
            </w:r>
            <w:r w:rsidRPr="00F91D91">
              <w:rPr>
                <w:rFonts w:hint="eastAsia"/>
              </w:rPr>
              <w:t>GENELEC 7.1</w:t>
            </w:r>
            <w:r w:rsidRPr="00F91D91">
              <w:rPr>
                <w:rFonts w:hint="eastAsia"/>
              </w:rPr>
              <w:t>环绕声监听系统的扩声布局，确保调整后监听效果达标。报价须包含调试所需全部配件（如佳耐美品牌音频跳线、各类接口等），学校不再单独支付任何相关费用。</w:t>
            </w:r>
            <w:r w:rsidRPr="00F91D91">
              <w:rPr>
                <w:rFonts w:hint="eastAsia"/>
              </w:rPr>
              <w:br/>
              <w:t xml:space="preserve">1.4 </w:t>
            </w:r>
            <w:r w:rsidRPr="00F91D91">
              <w:rPr>
                <w:rFonts w:hint="eastAsia"/>
              </w:rPr>
              <w:t>设备间控制台更换及线路迁移要求：设备间现有设备桌已发生变形，无法继续使用，需更换为新设备控制台。供应商须负责拆除设备间现有全部设备，将其迁移并重新安装至新控制台，涵盖以下全部系统及设备：</w:t>
            </w:r>
            <w:r w:rsidRPr="00F91D91">
              <w:rPr>
                <w:rFonts w:hint="eastAsia"/>
              </w:rPr>
              <w:t>2015</w:t>
            </w:r>
            <w:r w:rsidRPr="00F91D91">
              <w:rPr>
                <w:rFonts w:hint="eastAsia"/>
              </w:rPr>
              <w:t>年建设的专业扩声系统（含佳耐美</w:t>
            </w:r>
            <w:r w:rsidRPr="00F91D91">
              <w:rPr>
                <w:rFonts w:hint="eastAsia"/>
              </w:rPr>
              <w:t>XLR</w:t>
            </w:r>
            <w:r w:rsidRPr="00F91D91">
              <w:rPr>
                <w:rFonts w:hint="eastAsia"/>
              </w:rPr>
              <w:t>音频线、</w:t>
            </w:r>
            <w:r w:rsidRPr="00F91D91">
              <w:rPr>
                <w:rFonts w:hint="eastAsia"/>
              </w:rPr>
              <w:t>NEUTRIK</w:t>
            </w:r>
            <w:r w:rsidRPr="00F91D91">
              <w:rPr>
                <w:rFonts w:hint="eastAsia"/>
              </w:rPr>
              <w:t>优曲克接口端子）、视频线路系统（含佳耐美</w:t>
            </w:r>
            <w:r w:rsidRPr="00F91D91">
              <w:rPr>
                <w:rFonts w:hint="eastAsia"/>
              </w:rPr>
              <w:t>SDI</w:t>
            </w:r>
            <w:r w:rsidRPr="00F91D91">
              <w:rPr>
                <w:rFonts w:hint="eastAsia"/>
              </w:rPr>
              <w:t>高清同轴线、</w:t>
            </w:r>
            <w:r w:rsidRPr="00F91D91">
              <w:rPr>
                <w:rFonts w:hint="eastAsia"/>
              </w:rPr>
              <w:t>NEUTRIK</w:t>
            </w:r>
            <w:r w:rsidRPr="00F91D91">
              <w:rPr>
                <w:rFonts w:hint="eastAsia"/>
              </w:rPr>
              <w:t>优曲克接口端子）；</w:t>
            </w:r>
            <w:r w:rsidRPr="00F91D91">
              <w:rPr>
                <w:rFonts w:hint="eastAsia"/>
              </w:rPr>
              <w:t>2023</w:t>
            </w:r>
            <w:r w:rsidRPr="00F91D91">
              <w:rPr>
                <w:rFonts w:hint="eastAsia"/>
              </w:rPr>
              <w:t>年建设的</w:t>
            </w:r>
            <w:r w:rsidRPr="00F91D91">
              <w:rPr>
                <w:rFonts w:hint="eastAsia"/>
              </w:rPr>
              <w:t>LED</w:t>
            </w:r>
            <w:r w:rsidRPr="00F91D91">
              <w:rPr>
                <w:rFonts w:hint="eastAsia"/>
              </w:rPr>
              <w:t>屏幕相关控制设备及线路、演讲台灯光系统、无线话筒信号放大器等。因更换控制台导致音视频线路长度不足、端口损坏的，供应商须更换全新线路及端口，相关费用均包含在报价内，学校不再单独支付。</w:t>
            </w:r>
            <w:r w:rsidRPr="00F91D91">
              <w:rPr>
                <w:rFonts w:hint="eastAsia"/>
              </w:rPr>
              <w:br/>
              <w:t xml:space="preserve">1.5 </w:t>
            </w:r>
            <w:r w:rsidRPr="00F91D91">
              <w:rPr>
                <w:rFonts w:hint="eastAsia"/>
              </w:rPr>
              <w:t>设备间强电部署要求：设备间强电系统分为两部分，一是</w:t>
            </w:r>
            <w:r w:rsidRPr="00F91D91">
              <w:rPr>
                <w:rFonts w:hint="eastAsia"/>
              </w:rPr>
              <w:t>2015</w:t>
            </w:r>
            <w:r w:rsidRPr="00F91D91">
              <w:rPr>
                <w:rFonts w:hint="eastAsia"/>
              </w:rPr>
              <w:t>年建成的</w:t>
            </w:r>
            <w:r w:rsidRPr="00F91D91">
              <w:rPr>
                <w:rFonts w:hint="eastAsia"/>
              </w:rPr>
              <w:t>BV5*6</w:t>
            </w:r>
            <w:r w:rsidRPr="00F91D91">
              <w:rPr>
                <w:rFonts w:hint="eastAsia"/>
              </w:rPr>
              <w:t>电缆供电配电箱，主要用于照明及插座供电；二是</w:t>
            </w:r>
            <w:r w:rsidRPr="00F91D91">
              <w:rPr>
                <w:rFonts w:hint="eastAsia"/>
              </w:rPr>
              <w:t>2023</w:t>
            </w:r>
            <w:r w:rsidRPr="00F91D91">
              <w:rPr>
                <w:rFonts w:hint="eastAsia"/>
              </w:rPr>
              <w:t>年建设的</w:t>
            </w:r>
            <w:r w:rsidRPr="00F91D91">
              <w:rPr>
                <w:rFonts w:hint="eastAsia"/>
              </w:rPr>
              <w:t>YJV5*10</w:t>
            </w:r>
            <w:r w:rsidRPr="00F91D91">
              <w:rPr>
                <w:rFonts w:hint="eastAsia"/>
              </w:rPr>
              <w:t>智能型一键启停配电柜，主要用于</w:t>
            </w:r>
            <w:r w:rsidRPr="00F91D91">
              <w:rPr>
                <w:rFonts w:hint="eastAsia"/>
              </w:rPr>
              <w:t>LED</w:t>
            </w:r>
            <w:r w:rsidRPr="00F91D91">
              <w:rPr>
                <w:rFonts w:hint="eastAsia"/>
              </w:rPr>
              <w:t>屏幕、主席台灯光及后端设备供电。本次更换设备控制台后，须从</w:t>
            </w:r>
            <w:r w:rsidRPr="00F91D91">
              <w:rPr>
                <w:rFonts w:hint="eastAsia"/>
              </w:rPr>
              <w:t>2023</w:t>
            </w:r>
            <w:r w:rsidRPr="00F91D91">
              <w:rPr>
                <w:rFonts w:hint="eastAsia"/>
              </w:rPr>
              <w:t>年新建配电柜重新部署多路专用供电回路至新控制台各区域。供应商报价须包含全新供电回路所需电缆、</w:t>
            </w:r>
            <w:r w:rsidRPr="00F91D91">
              <w:rPr>
                <w:rFonts w:hint="eastAsia"/>
              </w:rPr>
              <w:t>PDU</w:t>
            </w:r>
            <w:r w:rsidRPr="00F91D91">
              <w:rPr>
                <w:rFonts w:hint="eastAsia"/>
              </w:rPr>
              <w:t>防雷插座等全部相关费用，学校不再单独支付。</w:t>
            </w:r>
            <w:r w:rsidRPr="00F91D91">
              <w:rPr>
                <w:rFonts w:hint="eastAsia"/>
              </w:rPr>
              <w:br/>
              <w:t xml:space="preserve">1.6 </w:t>
            </w:r>
            <w:r w:rsidRPr="00F91D91">
              <w:rPr>
                <w:rFonts w:hint="eastAsia"/>
              </w:rPr>
              <w:t>设备质量及保修要求：报价所供全部货物须为原装全新正品，保修期内享有免费保修服务，严禁任何硬件、软件后期加装及升级产生额外费用。设备注册服务须可查询到用户名称为“厦门大学嘉庚学院”，且售后服务主体明确为该学院。</w:t>
            </w:r>
            <w:r w:rsidRPr="00F91D91">
              <w:rPr>
                <w:rFonts w:hint="eastAsia"/>
              </w:rPr>
              <w:br/>
              <w:t xml:space="preserve">1.7 </w:t>
            </w:r>
            <w:r w:rsidRPr="00F91D91">
              <w:rPr>
                <w:rFonts w:hint="eastAsia"/>
              </w:rPr>
              <w:t>报价包含范围：本项目报价须包含设备采购、安装、各类线缆、转接设备、接头制作、人工、安全保障、税费、发票等全部相关费用，学校不再另行支付任何额外费用。</w:t>
            </w:r>
            <w:r w:rsidRPr="00F91D91">
              <w:rPr>
                <w:rFonts w:hint="eastAsia"/>
              </w:rPr>
              <w:br/>
              <w:t xml:space="preserve">1.8 </w:t>
            </w:r>
            <w:r w:rsidRPr="00F91D91">
              <w:rPr>
                <w:rFonts w:hint="eastAsia"/>
              </w:rPr>
              <w:t>配件品牌要求：所有相关配件须符合以下品牌要求，</w:t>
            </w:r>
            <w:r w:rsidRPr="00F91D91">
              <w:rPr>
                <w:rFonts w:hint="eastAsia"/>
              </w:rPr>
              <w:lastRenderedPageBreak/>
              <w:t>不得随意更换：专业音频线与原有规格一致，采用</w:t>
            </w:r>
            <w:r w:rsidRPr="00F91D91">
              <w:rPr>
                <w:rFonts w:hint="eastAsia"/>
              </w:rPr>
              <w:t>CANARE</w:t>
            </w:r>
            <w:r w:rsidRPr="00F91D91">
              <w:rPr>
                <w:rFonts w:hint="eastAsia"/>
              </w:rPr>
              <w:t>佳耐美</w:t>
            </w:r>
            <w:r w:rsidRPr="00F91D91">
              <w:rPr>
                <w:rFonts w:hint="eastAsia"/>
              </w:rPr>
              <w:t>L-2T2S</w:t>
            </w:r>
            <w:r w:rsidRPr="00F91D91">
              <w:rPr>
                <w:rFonts w:hint="eastAsia"/>
              </w:rPr>
              <w:t>；高清同轴视频线采用</w:t>
            </w:r>
            <w:r w:rsidRPr="00F91D91">
              <w:rPr>
                <w:rFonts w:hint="eastAsia"/>
              </w:rPr>
              <w:t>CANARE</w:t>
            </w:r>
            <w:r w:rsidRPr="00F91D91">
              <w:rPr>
                <w:rFonts w:hint="eastAsia"/>
              </w:rPr>
              <w:t>佳耐美</w:t>
            </w:r>
            <w:r w:rsidRPr="00F91D91">
              <w:rPr>
                <w:rFonts w:hint="eastAsia"/>
              </w:rPr>
              <w:t>L-5CFB</w:t>
            </w:r>
            <w:r w:rsidRPr="00F91D91">
              <w:rPr>
                <w:rFonts w:hint="eastAsia"/>
              </w:rPr>
              <w:t>；音视频端子采用</w:t>
            </w:r>
            <w:r w:rsidRPr="00F91D91">
              <w:rPr>
                <w:rFonts w:hint="eastAsia"/>
              </w:rPr>
              <w:t>NEUTRIK</w:t>
            </w:r>
            <w:r w:rsidRPr="00F91D91">
              <w:rPr>
                <w:rFonts w:hint="eastAsia"/>
              </w:rPr>
              <w:t>优曲克；</w:t>
            </w:r>
            <w:r w:rsidRPr="00F91D91">
              <w:rPr>
                <w:rFonts w:hint="eastAsia"/>
              </w:rPr>
              <w:t>HDMI</w:t>
            </w:r>
            <w:r w:rsidRPr="00F91D91">
              <w:rPr>
                <w:rFonts w:hint="eastAsia"/>
              </w:rPr>
              <w:t>线采用绿联</w:t>
            </w:r>
            <w:r w:rsidRPr="00F91D91">
              <w:rPr>
                <w:rFonts w:hint="eastAsia"/>
              </w:rPr>
              <w:t>HDMI2.1</w:t>
            </w:r>
            <w:r w:rsidRPr="00F91D91">
              <w:rPr>
                <w:rFonts w:hint="eastAsia"/>
              </w:rPr>
              <w:t>规格；网线采用六类标准品牌产品；电源线采用南平太阳牌；插座面板采用公牛牌。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二、设备安装及强弱电布线调试</w:t>
            </w:r>
            <w:r w:rsidRPr="00F91D91">
              <w:rPr>
                <w:rFonts w:hint="eastAsia"/>
              </w:rPr>
              <w:br/>
              <w:t xml:space="preserve">2.1 </w:t>
            </w:r>
            <w:r w:rsidRPr="00F91D91">
              <w:rPr>
                <w:rFonts w:hint="eastAsia"/>
              </w:rPr>
              <w:t>完成</w:t>
            </w:r>
            <w:r w:rsidRPr="00F91D91">
              <w:rPr>
                <w:rFonts w:hint="eastAsia"/>
              </w:rPr>
              <w:t>517</w:t>
            </w:r>
            <w:r w:rsidRPr="00F91D91">
              <w:rPr>
                <w:rFonts w:hint="eastAsia"/>
              </w:rPr>
              <w:t>教室及设备间内所有设备系统的弱电、网络、音频、视频、智能控制、远程接入等各类端口的制作与调试，确保所有端口连接正常、功能完好。</w:t>
            </w:r>
            <w:r w:rsidRPr="00F91D91">
              <w:rPr>
                <w:rFonts w:hint="eastAsia"/>
              </w:rPr>
              <w:br/>
              <w:t xml:space="preserve">2.2 </w:t>
            </w:r>
            <w:r w:rsidRPr="00F91D91">
              <w:rPr>
                <w:rFonts w:hint="eastAsia"/>
              </w:rPr>
              <w:t>配置足量优质的数据跳线、语音跳线、光纤跳线、同轴信号线、控制信号线等，完成所有跳线的制作与调试，保障信号传输稳定、无干扰。</w:t>
            </w:r>
            <w:r w:rsidRPr="00F91D91">
              <w:rPr>
                <w:rFonts w:hint="eastAsia"/>
              </w:rPr>
              <w:br/>
              <w:t xml:space="preserve">2.3 </w:t>
            </w:r>
            <w:r w:rsidRPr="00F91D91">
              <w:rPr>
                <w:rFonts w:hint="eastAsia"/>
              </w:rPr>
              <w:t>完成综合布线工作，包括强电、弱电的敷设，线槽敷设及配套配件安装，φ</w:t>
            </w:r>
            <w:r w:rsidRPr="00F91D91">
              <w:rPr>
                <w:rFonts w:hint="eastAsia"/>
              </w:rPr>
              <w:t>40</w:t>
            </w:r>
            <w:r w:rsidRPr="00F91D91">
              <w:rPr>
                <w:rFonts w:hint="eastAsia"/>
              </w:rPr>
              <w:t>、φ</w:t>
            </w:r>
            <w:r w:rsidRPr="00F91D91">
              <w:rPr>
                <w:rFonts w:hint="eastAsia"/>
              </w:rPr>
              <w:t>32</w:t>
            </w:r>
            <w:r w:rsidRPr="00F91D91">
              <w:rPr>
                <w:rFonts w:hint="eastAsia"/>
              </w:rPr>
              <w:t>、φ</w:t>
            </w:r>
            <w:r w:rsidRPr="00F91D91">
              <w:rPr>
                <w:rFonts w:hint="eastAsia"/>
              </w:rPr>
              <w:t>16</w:t>
            </w:r>
            <w:r w:rsidRPr="00F91D91">
              <w:rPr>
                <w:rFonts w:hint="eastAsia"/>
              </w:rPr>
              <w:t>规格镀锌屏蔽金属管道及配套配件的敷设与安装，确保布线规范、整齐，符合安全及行业标准。</w:t>
            </w:r>
            <w:r w:rsidRPr="00F91D91">
              <w:rPr>
                <w:rFonts w:hint="eastAsia"/>
              </w:rPr>
              <w:br/>
            </w:r>
            <w:r w:rsidRPr="00F91D91">
              <w:rPr>
                <w:rFonts w:hint="eastAsia"/>
              </w:rPr>
              <w:t>三、系统集成服务</w:t>
            </w:r>
            <w:r w:rsidRPr="00F91D91">
              <w:rPr>
                <w:rFonts w:hint="eastAsia"/>
              </w:rPr>
              <w:br/>
              <w:t xml:space="preserve">3.1 </w:t>
            </w:r>
            <w:r w:rsidRPr="00F91D91">
              <w:rPr>
                <w:rFonts w:hint="eastAsia"/>
              </w:rPr>
              <w:t>安装服务：将所有设备精准安装至指定位置，采用可靠加固措施，确保设备安装牢固、运行稳定。对于悬挂音箱、吊挂件等关键部件，必须安装保险链或防坠装置，杜绝安全隐患。</w:t>
            </w:r>
            <w:r w:rsidRPr="00F91D91">
              <w:rPr>
                <w:rFonts w:hint="eastAsia"/>
              </w:rPr>
              <w:br/>
              <w:t xml:space="preserve">3.2 </w:t>
            </w:r>
            <w:r w:rsidRPr="00F91D91">
              <w:rPr>
                <w:rFonts w:hint="eastAsia"/>
              </w:rPr>
              <w:t>调试服务：完成新建设备系统与原有设备系统（含各类设备、软件、音频系统、视频系统）的全面集成调试，确保各系统协同运行、功能正常，满足教学科研及验证性教学需求。</w:t>
            </w:r>
            <w:r w:rsidRPr="00F91D91">
              <w:rPr>
                <w:rFonts w:hint="eastAsia"/>
              </w:rPr>
              <w:br/>
              <w:t xml:space="preserve">3.3 </w:t>
            </w:r>
            <w:r w:rsidRPr="00F91D91">
              <w:rPr>
                <w:rFonts w:hint="eastAsia"/>
              </w:rPr>
              <w:t>培训服务：提供专业、系统的技术培训服务，培训内容涵盖设备日常操作、一般故障排查与处理等核心内容，确保学校相关工作人员能够熟练掌握设备使用及维护方法。</w:t>
            </w:r>
            <w:r w:rsidRPr="00F91D91">
              <w:rPr>
                <w:rFonts w:hint="eastAsia"/>
              </w:rPr>
              <w:br/>
              <w:t xml:space="preserve">3.4 </w:t>
            </w:r>
            <w:r w:rsidRPr="00F91D91">
              <w:rPr>
                <w:rFonts w:hint="eastAsia"/>
              </w:rPr>
              <w:t>技术资料移交：项目竣工验收合格后，须向学校完整移交所有设备的使用手册、培训手册，并重新绘制整套设备整体系统图、安装点位图、管缆敷设图等详细技术资料，确保资料准确、完整，便于后期维护管理。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65CD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lastRenderedPageBreak/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95A" w14:textId="77777777" w:rsidR="003048DE" w:rsidRPr="00F91D91" w:rsidRDefault="003048DE" w:rsidP="003048DE">
            <w:pPr>
              <w:jc w:val="center"/>
            </w:pPr>
            <w:r w:rsidRPr="00F91D91">
              <w:rPr>
                <w:rFonts w:hint="eastAsia"/>
              </w:rPr>
              <w:t>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CD6F0" w14:textId="77777777" w:rsidR="003048DE" w:rsidRPr="00F91D91" w:rsidRDefault="003048DE" w:rsidP="003048DE"/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E733B" w14:textId="77777777" w:rsidR="003048DE" w:rsidRPr="00F91D91" w:rsidRDefault="003048DE" w:rsidP="003048DE"/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77832" w14:textId="77777777" w:rsidR="003048DE" w:rsidRPr="00F91D91" w:rsidRDefault="003048DE" w:rsidP="003048DE"/>
        </w:tc>
      </w:tr>
    </w:tbl>
    <w:p w14:paraId="5B913FF1" w14:textId="77777777" w:rsidR="00D37159" w:rsidRDefault="00D37159" w:rsidP="00F01207">
      <w:pPr>
        <w:jc w:val="right"/>
        <w:rPr>
          <w:rFonts w:ascii="宋体" w:hAnsi="宋体"/>
          <w:sz w:val="18"/>
          <w:szCs w:val="18"/>
        </w:rPr>
      </w:pPr>
    </w:p>
    <w:p w14:paraId="6E4EF4C3" w14:textId="77777777" w:rsidR="00F01207" w:rsidRPr="00FF1679" w:rsidRDefault="00F01207" w:rsidP="00F01207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报价单位</w:t>
      </w:r>
      <w:r w:rsidRPr="00FF1679"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</w:t>
      </w:r>
    </w:p>
    <w:p w14:paraId="6610D27A" w14:textId="77777777" w:rsidR="00F01207" w:rsidRPr="00F01207" w:rsidRDefault="00F01207" w:rsidP="00F01207">
      <w:pPr>
        <w:wordWrap w:val="0"/>
        <w:spacing w:line="360" w:lineRule="auto"/>
        <w:jc w:val="right"/>
        <w:rPr>
          <w:sz w:val="24"/>
          <w:u w:val="single"/>
        </w:rPr>
      </w:pPr>
      <w:r w:rsidRPr="00F01207">
        <w:rPr>
          <w:rFonts w:hint="eastAsia"/>
          <w:sz w:val="24"/>
        </w:rPr>
        <w:t>联系人及电话：</w:t>
      </w:r>
      <w:r w:rsidRPr="00F01207">
        <w:rPr>
          <w:rFonts w:hint="eastAsia"/>
          <w:sz w:val="24"/>
          <w:u w:val="single"/>
        </w:rPr>
        <w:t xml:space="preserve"> </w:t>
      </w:r>
      <w:r w:rsidRPr="00F01207">
        <w:rPr>
          <w:sz w:val="24"/>
          <w:u w:val="single"/>
        </w:rPr>
        <w:t xml:space="preserve">                         </w:t>
      </w:r>
    </w:p>
    <w:p w14:paraId="2E67730E" w14:textId="77777777" w:rsidR="00F01207" w:rsidRPr="00F01207" w:rsidRDefault="00F01207" w:rsidP="00F01207">
      <w:pPr>
        <w:wordWrap w:val="0"/>
        <w:spacing w:line="360" w:lineRule="auto"/>
        <w:jc w:val="right"/>
        <w:rPr>
          <w:sz w:val="24"/>
        </w:rPr>
      </w:pPr>
    </w:p>
    <w:p w14:paraId="51B5A6AB" w14:textId="77777777" w:rsidR="00F01207" w:rsidRPr="00D11584" w:rsidRDefault="00F01207" w:rsidP="00F01207">
      <w:pPr>
        <w:ind w:right="180"/>
        <w:jc w:val="right"/>
        <w:rPr>
          <w:rFonts w:ascii="宋体" w:hAnsi="宋体"/>
          <w:sz w:val="18"/>
          <w:szCs w:val="18"/>
        </w:rPr>
      </w:pPr>
    </w:p>
    <w:sectPr w:rsidR="00F01207" w:rsidRPr="00D11584" w:rsidSect="00C90B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8836" w14:textId="77777777" w:rsidR="007F7B7E" w:rsidRDefault="007F7B7E">
      <w:r>
        <w:separator/>
      </w:r>
    </w:p>
  </w:endnote>
  <w:endnote w:type="continuationSeparator" w:id="0">
    <w:p w14:paraId="0D876053" w14:textId="77777777" w:rsidR="007F7B7E" w:rsidRDefault="007F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703A" w14:textId="77777777"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BB5118" w14:textId="77777777" w:rsidR="00CE5047" w:rsidRDefault="00CE5047" w:rsidP="00E728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4275" w14:textId="77777777"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35E9">
      <w:rPr>
        <w:rStyle w:val="a4"/>
        <w:noProof/>
      </w:rPr>
      <w:t>2</w:t>
    </w:r>
    <w:r>
      <w:rPr>
        <w:rStyle w:val="a4"/>
      </w:rPr>
      <w:fldChar w:fldCharType="end"/>
    </w:r>
  </w:p>
  <w:p w14:paraId="7923262B" w14:textId="77777777" w:rsidR="00CE5047" w:rsidRDefault="00CE5047" w:rsidP="00E728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B1A6" w14:textId="77777777" w:rsidR="007F7B7E" w:rsidRDefault="007F7B7E">
      <w:r>
        <w:separator/>
      </w:r>
    </w:p>
  </w:footnote>
  <w:footnote w:type="continuationSeparator" w:id="0">
    <w:p w14:paraId="42E2BEBB" w14:textId="77777777" w:rsidR="007F7B7E" w:rsidRDefault="007F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3DF5" w14:textId="77777777" w:rsidR="00773B80" w:rsidRDefault="00773B80" w:rsidP="00773B8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1760" w14:textId="77777777" w:rsidR="00C63BBC" w:rsidRDefault="00C63BBC" w:rsidP="00773B80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8FF"/>
    <w:multiLevelType w:val="hybridMultilevel"/>
    <w:tmpl w:val="FDA43C06"/>
    <w:lvl w:ilvl="0" w:tplc="9030155E">
      <w:start w:val="1"/>
      <w:numFmt w:val="decimal"/>
      <w:lvlText w:val="%1."/>
      <w:lvlJc w:val="left"/>
      <w:pPr>
        <w:ind w:left="502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6EB7512"/>
    <w:multiLevelType w:val="hybridMultilevel"/>
    <w:tmpl w:val="CA584864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7B05EA"/>
    <w:multiLevelType w:val="hybridMultilevel"/>
    <w:tmpl w:val="1FD82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AC3F48"/>
    <w:multiLevelType w:val="hybridMultilevel"/>
    <w:tmpl w:val="A2A6275A"/>
    <w:lvl w:ilvl="0" w:tplc="44C0CB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D28BE"/>
    <w:multiLevelType w:val="hybridMultilevel"/>
    <w:tmpl w:val="645208B6"/>
    <w:lvl w:ilvl="0" w:tplc="D4A8E1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5C2E3F"/>
    <w:multiLevelType w:val="hybridMultilevel"/>
    <w:tmpl w:val="FD182780"/>
    <w:lvl w:ilvl="0" w:tplc="DCB0F41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AE3AB9"/>
    <w:multiLevelType w:val="hybridMultilevel"/>
    <w:tmpl w:val="B1A0BB52"/>
    <w:lvl w:ilvl="0" w:tplc="A0EC0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ACA72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BE4E09"/>
    <w:multiLevelType w:val="hybridMultilevel"/>
    <w:tmpl w:val="09E4D18C"/>
    <w:lvl w:ilvl="0" w:tplc="CCF2F0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707693"/>
    <w:multiLevelType w:val="hybridMultilevel"/>
    <w:tmpl w:val="309C5FFA"/>
    <w:lvl w:ilvl="0" w:tplc="C7BC2E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372519"/>
    <w:multiLevelType w:val="hybridMultilevel"/>
    <w:tmpl w:val="D6E48A02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9E"/>
    <w:rsid w:val="00000A65"/>
    <w:rsid w:val="00003EC1"/>
    <w:rsid w:val="00027A5C"/>
    <w:rsid w:val="0004405E"/>
    <w:rsid w:val="00045EC1"/>
    <w:rsid w:val="00052FEC"/>
    <w:rsid w:val="00080181"/>
    <w:rsid w:val="000807A9"/>
    <w:rsid w:val="0008169E"/>
    <w:rsid w:val="00083139"/>
    <w:rsid w:val="00093091"/>
    <w:rsid w:val="00094686"/>
    <w:rsid w:val="000A3526"/>
    <w:rsid w:val="000A715B"/>
    <w:rsid w:val="000C501D"/>
    <w:rsid w:val="000D37D1"/>
    <w:rsid w:val="000D7E4E"/>
    <w:rsid w:val="000E03A2"/>
    <w:rsid w:val="000E1A1C"/>
    <w:rsid w:val="000E2532"/>
    <w:rsid w:val="00103A8A"/>
    <w:rsid w:val="00106A3E"/>
    <w:rsid w:val="00107933"/>
    <w:rsid w:val="001120F0"/>
    <w:rsid w:val="00112B79"/>
    <w:rsid w:val="00114171"/>
    <w:rsid w:val="00124598"/>
    <w:rsid w:val="00124FA9"/>
    <w:rsid w:val="00132F4A"/>
    <w:rsid w:val="00134C84"/>
    <w:rsid w:val="00140930"/>
    <w:rsid w:val="0014616C"/>
    <w:rsid w:val="00154002"/>
    <w:rsid w:val="00156CE5"/>
    <w:rsid w:val="00156F6E"/>
    <w:rsid w:val="001622A7"/>
    <w:rsid w:val="00162522"/>
    <w:rsid w:val="00164A08"/>
    <w:rsid w:val="0017098D"/>
    <w:rsid w:val="001779B3"/>
    <w:rsid w:val="0018101C"/>
    <w:rsid w:val="00183F9B"/>
    <w:rsid w:val="00191D3D"/>
    <w:rsid w:val="001A66C8"/>
    <w:rsid w:val="001B1726"/>
    <w:rsid w:val="001C1374"/>
    <w:rsid w:val="001C4F45"/>
    <w:rsid w:val="001C7DE9"/>
    <w:rsid w:val="001D549F"/>
    <w:rsid w:val="001E23E8"/>
    <w:rsid w:val="001E2C03"/>
    <w:rsid w:val="001F24CF"/>
    <w:rsid w:val="001F449B"/>
    <w:rsid w:val="001F6953"/>
    <w:rsid w:val="00217D30"/>
    <w:rsid w:val="00223D23"/>
    <w:rsid w:val="002248E8"/>
    <w:rsid w:val="0022548E"/>
    <w:rsid w:val="002316D4"/>
    <w:rsid w:val="002334F7"/>
    <w:rsid w:val="002339DA"/>
    <w:rsid w:val="00237F05"/>
    <w:rsid w:val="002551CE"/>
    <w:rsid w:val="00262648"/>
    <w:rsid w:val="00266771"/>
    <w:rsid w:val="002711C9"/>
    <w:rsid w:val="00274DFB"/>
    <w:rsid w:val="00280C52"/>
    <w:rsid w:val="002935E9"/>
    <w:rsid w:val="002A0647"/>
    <w:rsid w:val="002A4929"/>
    <w:rsid w:val="002B3218"/>
    <w:rsid w:val="002B5BE3"/>
    <w:rsid w:val="002C3C6D"/>
    <w:rsid w:val="002C7C5E"/>
    <w:rsid w:val="002D03F5"/>
    <w:rsid w:val="002D748D"/>
    <w:rsid w:val="002E349C"/>
    <w:rsid w:val="002E75FD"/>
    <w:rsid w:val="002F5A13"/>
    <w:rsid w:val="002F732A"/>
    <w:rsid w:val="00301CF6"/>
    <w:rsid w:val="003037A2"/>
    <w:rsid w:val="003048DE"/>
    <w:rsid w:val="00306D37"/>
    <w:rsid w:val="0031095F"/>
    <w:rsid w:val="00313A89"/>
    <w:rsid w:val="003228A7"/>
    <w:rsid w:val="00326905"/>
    <w:rsid w:val="00331F01"/>
    <w:rsid w:val="0033558C"/>
    <w:rsid w:val="003355AB"/>
    <w:rsid w:val="00342FF7"/>
    <w:rsid w:val="0034540E"/>
    <w:rsid w:val="00354EB6"/>
    <w:rsid w:val="003726D9"/>
    <w:rsid w:val="00380049"/>
    <w:rsid w:val="00382FA8"/>
    <w:rsid w:val="0038356D"/>
    <w:rsid w:val="003903DC"/>
    <w:rsid w:val="0039094C"/>
    <w:rsid w:val="00391CFB"/>
    <w:rsid w:val="003A377A"/>
    <w:rsid w:val="003A67A5"/>
    <w:rsid w:val="003B5E52"/>
    <w:rsid w:val="003D3AA1"/>
    <w:rsid w:val="003D3FAE"/>
    <w:rsid w:val="003F0AA6"/>
    <w:rsid w:val="003F0EDC"/>
    <w:rsid w:val="003F32D3"/>
    <w:rsid w:val="003F4A58"/>
    <w:rsid w:val="004010CB"/>
    <w:rsid w:val="00404423"/>
    <w:rsid w:val="004215CE"/>
    <w:rsid w:val="00424944"/>
    <w:rsid w:val="00424D03"/>
    <w:rsid w:val="00425E25"/>
    <w:rsid w:val="00430765"/>
    <w:rsid w:val="00432646"/>
    <w:rsid w:val="00434574"/>
    <w:rsid w:val="00436D41"/>
    <w:rsid w:val="004467D5"/>
    <w:rsid w:val="00446802"/>
    <w:rsid w:val="00452FBA"/>
    <w:rsid w:val="00464AE1"/>
    <w:rsid w:val="0047164E"/>
    <w:rsid w:val="004719A1"/>
    <w:rsid w:val="00472059"/>
    <w:rsid w:val="00477222"/>
    <w:rsid w:val="004829FE"/>
    <w:rsid w:val="004837FB"/>
    <w:rsid w:val="00483C55"/>
    <w:rsid w:val="0049265D"/>
    <w:rsid w:val="00494432"/>
    <w:rsid w:val="004A31C2"/>
    <w:rsid w:val="004D21E7"/>
    <w:rsid w:val="004E4032"/>
    <w:rsid w:val="004F09A3"/>
    <w:rsid w:val="005003D5"/>
    <w:rsid w:val="00501DBF"/>
    <w:rsid w:val="005174A8"/>
    <w:rsid w:val="0052705B"/>
    <w:rsid w:val="00527CF4"/>
    <w:rsid w:val="00541F0F"/>
    <w:rsid w:val="005425E8"/>
    <w:rsid w:val="00543239"/>
    <w:rsid w:val="0054759D"/>
    <w:rsid w:val="005552FF"/>
    <w:rsid w:val="00563FAE"/>
    <w:rsid w:val="00566ED3"/>
    <w:rsid w:val="0057643F"/>
    <w:rsid w:val="00576DAE"/>
    <w:rsid w:val="00584D93"/>
    <w:rsid w:val="005911E0"/>
    <w:rsid w:val="005A7227"/>
    <w:rsid w:val="005C1466"/>
    <w:rsid w:val="005C33E2"/>
    <w:rsid w:val="005C3A7D"/>
    <w:rsid w:val="005C5AAD"/>
    <w:rsid w:val="005C6402"/>
    <w:rsid w:val="005E291C"/>
    <w:rsid w:val="005E6368"/>
    <w:rsid w:val="005E7AF4"/>
    <w:rsid w:val="00602155"/>
    <w:rsid w:val="00602CB2"/>
    <w:rsid w:val="00623EF4"/>
    <w:rsid w:val="00625FC1"/>
    <w:rsid w:val="00627310"/>
    <w:rsid w:val="00633167"/>
    <w:rsid w:val="00635CD0"/>
    <w:rsid w:val="006368E3"/>
    <w:rsid w:val="00650C13"/>
    <w:rsid w:val="00653A54"/>
    <w:rsid w:val="00654BC1"/>
    <w:rsid w:val="00661B51"/>
    <w:rsid w:val="0066318D"/>
    <w:rsid w:val="006634B8"/>
    <w:rsid w:val="00664D9E"/>
    <w:rsid w:val="006700CF"/>
    <w:rsid w:val="006733A4"/>
    <w:rsid w:val="0068661E"/>
    <w:rsid w:val="00690AC6"/>
    <w:rsid w:val="00692AC5"/>
    <w:rsid w:val="006A165D"/>
    <w:rsid w:val="006B26BF"/>
    <w:rsid w:val="006B7454"/>
    <w:rsid w:val="006E032C"/>
    <w:rsid w:val="00705501"/>
    <w:rsid w:val="00710AB6"/>
    <w:rsid w:val="00712C6E"/>
    <w:rsid w:val="007210D5"/>
    <w:rsid w:val="007230AC"/>
    <w:rsid w:val="007230DF"/>
    <w:rsid w:val="00724265"/>
    <w:rsid w:val="00732818"/>
    <w:rsid w:val="00732EC7"/>
    <w:rsid w:val="00740843"/>
    <w:rsid w:val="007435C2"/>
    <w:rsid w:val="00743829"/>
    <w:rsid w:val="007453F8"/>
    <w:rsid w:val="00745997"/>
    <w:rsid w:val="00745F16"/>
    <w:rsid w:val="00754569"/>
    <w:rsid w:val="00755B58"/>
    <w:rsid w:val="00755D23"/>
    <w:rsid w:val="00756B24"/>
    <w:rsid w:val="007621A3"/>
    <w:rsid w:val="00762B10"/>
    <w:rsid w:val="00764ACC"/>
    <w:rsid w:val="00764BDC"/>
    <w:rsid w:val="0077361E"/>
    <w:rsid w:val="00773B80"/>
    <w:rsid w:val="0077483D"/>
    <w:rsid w:val="007755FD"/>
    <w:rsid w:val="00780469"/>
    <w:rsid w:val="0078142D"/>
    <w:rsid w:val="00791658"/>
    <w:rsid w:val="00792095"/>
    <w:rsid w:val="007A018D"/>
    <w:rsid w:val="007A3A2D"/>
    <w:rsid w:val="007A4698"/>
    <w:rsid w:val="007B4688"/>
    <w:rsid w:val="007B73B1"/>
    <w:rsid w:val="007C5BCB"/>
    <w:rsid w:val="007D437E"/>
    <w:rsid w:val="007D5E74"/>
    <w:rsid w:val="007E100E"/>
    <w:rsid w:val="007E5A25"/>
    <w:rsid w:val="007F0B49"/>
    <w:rsid w:val="007F1D5D"/>
    <w:rsid w:val="007F23FE"/>
    <w:rsid w:val="007F2BF6"/>
    <w:rsid w:val="007F7761"/>
    <w:rsid w:val="007F7B7E"/>
    <w:rsid w:val="00804305"/>
    <w:rsid w:val="00805AE7"/>
    <w:rsid w:val="00812C24"/>
    <w:rsid w:val="008176F0"/>
    <w:rsid w:val="00821901"/>
    <w:rsid w:val="00821A33"/>
    <w:rsid w:val="00830D21"/>
    <w:rsid w:val="00833861"/>
    <w:rsid w:val="00834830"/>
    <w:rsid w:val="00841382"/>
    <w:rsid w:val="0085010D"/>
    <w:rsid w:val="00857571"/>
    <w:rsid w:val="00861E61"/>
    <w:rsid w:val="00862E6E"/>
    <w:rsid w:val="00865868"/>
    <w:rsid w:val="0087456B"/>
    <w:rsid w:val="00874E81"/>
    <w:rsid w:val="008769CD"/>
    <w:rsid w:val="008937FA"/>
    <w:rsid w:val="008B1433"/>
    <w:rsid w:val="008B1CA3"/>
    <w:rsid w:val="008C12C9"/>
    <w:rsid w:val="008C2689"/>
    <w:rsid w:val="008D1D9C"/>
    <w:rsid w:val="008D2B3E"/>
    <w:rsid w:val="008D630C"/>
    <w:rsid w:val="008D735C"/>
    <w:rsid w:val="008E37AE"/>
    <w:rsid w:val="008E3A2D"/>
    <w:rsid w:val="008E3B26"/>
    <w:rsid w:val="008E6B1A"/>
    <w:rsid w:val="008F2615"/>
    <w:rsid w:val="008F2956"/>
    <w:rsid w:val="008F354B"/>
    <w:rsid w:val="008F4A62"/>
    <w:rsid w:val="009010A4"/>
    <w:rsid w:val="0092313C"/>
    <w:rsid w:val="009258C9"/>
    <w:rsid w:val="00933D98"/>
    <w:rsid w:val="00944835"/>
    <w:rsid w:val="00946E03"/>
    <w:rsid w:val="00947B33"/>
    <w:rsid w:val="009520C7"/>
    <w:rsid w:val="009530EB"/>
    <w:rsid w:val="00960218"/>
    <w:rsid w:val="00962385"/>
    <w:rsid w:val="00964EC5"/>
    <w:rsid w:val="00972689"/>
    <w:rsid w:val="00980F30"/>
    <w:rsid w:val="0098238D"/>
    <w:rsid w:val="00985307"/>
    <w:rsid w:val="00986A88"/>
    <w:rsid w:val="009A367C"/>
    <w:rsid w:val="009B0099"/>
    <w:rsid w:val="009B1063"/>
    <w:rsid w:val="009D2463"/>
    <w:rsid w:val="009D4239"/>
    <w:rsid w:val="009D4D04"/>
    <w:rsid w:val="009E3E5B"/>
    <w:rsid w:val="009E5C65"/>
    <w:rsid w:val="009F1F93"/>
    <w:rsid w:val="009F2C2C"/>
    <w:rsid w:val="00A03A3E"/>
    <w:rsid w:val="00A20D2E"/>
    <w:rsid w:val="00A227D0"/>
    <w:rsid w:val="00A26AC2"/>
    <w:rsid w:val="00A33A1B"/>
    <w:rsid w:val="00A44D8C"/>
    <w:rsid w:val="00A457C3"/>
    <w:rsid w:val="00A52B3B"/>
    <w:rsid w:val="00A61018"/>
    <w:rsid w:val="00A70B1D"/>
    <w:rsid w:val="00A723EA"/>
    <w:rsid w:val="00A73D79"/>
    <w:rsid w:val="00A778FB"/>
    <w:rsid w:val="00A8114C"/>
    <w:rsid w:val="00A81FB8"/>
    <w:rsid w:val="00A83DBF"/>
    <w:rsid w:val="00A962D2"/>
    <w:rsid w:val="00AA6171"/>
    <w:rsid w:val="00AB033D"/>
    <w:rsid w:val="00AC1F25"/>
    <w:rsid w:val="00AD49B9"/>
    <w:rsid w:val="00AD6CFE"/>
    <w:rsid w:val="00AD7A4F"/>
    <w:rsid w:val="00AE105F"/>
    <w:rsid w:val="00AE67C1"/>
    <w:rsid w:val="00AE7560"/>
    <w:rsid w:val="00AF1DFD"/>
    <w:rsid w:val="00AF28E7"/>
    <w:rsid w:val="00AF60CA"/>
    <w:rsid w:val="00AF6EA1"/>
    <w:rsid w:val="00B03378"/>
    <w:rsid w:val="00B325A5"/>
    <w:rsid w:val="00B332B2"/>
    <w:rsid w:val="00B3522E"/>
    <w:rsid w:val="00B37F9D"/>
    <w:rsid w:val="00B41613"/>
    <w:rsid w:val="00B474F6"/>
    <w:rsid w:val="00B60E9A"/>
    <w:rsid w:val="00B63720"/>
    <w:rsid w:val="00B67CCB"/>
    <w:rsid w:val="00B7349A"/>
    <w:rsid w:val="00B7477A"/>
    <w:rsid w:val="00B76BDD"/>
    <w:rsid w:val="00B83C00"/>
    <w:rsid w:val="00B86B3E"/>
    <w:rsid w:val="00B96335"/>
    <w:rsid w:val="00BA1752"/>
    <w:rsid w:val="00BA17B1"/>
    <w:rsid w:val="00BA27F3"/>
    <w:rsid w:val="00BB307C"/>
    <w:rsid w:val="00BB4473"/>
    <w:rsid w:val="00BB47E7"/>
    <w:rsid w:val="00BB5D0D"/>
    <w:rsid w:val="00BB7B2F"/>
    <w:rsid w:val="00BC088F"/>
    <w:rsid w:val="00BC0B88"/>
    <w:rsid w:val="00BC64BD"/>
    <w:rsid w:val="00BD1D52"/>
    <w:rsid w:val="00BE2083"/>
    <w:rsid w:val="00BF1AE9"/>
    <w:rsid w:val="00C12EA7"/>
    <w:rsid w:val="00C14017"/>
    <w:rsid w:val="00C16053"/>
    <w:rsid w:val="00C215A4"/>
    <w:rsid w:val="00C22A4D"/>
    <w:rsid w:val="00C26AAE"/>
    <w:rsid w:val="00C30695"/>
    <w:rsid w:val="00C32345"/>
    <w:rsid w:val="00C34F2B"/>
    <w:rsid w:val="00C50047"/>
    <w:rsid w:val="00C524DF"/>
    <w:rsid w:val="00C52890"/>
    <w:rsid w:val="00C63BBC"/>
    <w:rsid w:val="00C83598"/>
    <w:rsid w:val="00C90B62"/>
    <w:rsid w:val="00C95AEB"/>
    <w:rsid w:val="00C9660F"/>
    <w:rsid w:val="00C97B5E"/>
    <w:rsid w:val="00CA22F9"/>
    <w:rsid w:val="00CD5D8A"/>
    <w:rsid w:val="00CE3B71"/>
    <w:rsid w:val="00CE3F6F"/>
    <w:rsid w:val="00CE5047"/>
    <w:rsid w:val="00D02812"/>
    <w:rsid w:val="00D06774"/>
    <w:rsid w:val="00D07871"/>
    <w:rsid w:val="00D11584"/>
    <w:rsid w:val="00D162C5"/>
    <w:rsid w:val="00D367EF"/>
    <w:rsid w:val="00D37159"/>
    <w:rsid w:val="00D41162"/>
    <w:rsid w:val="00D4210C"/>
    <w:rsid w:val="00D46315"/>
    <w:rsid w:val="00D5154C"/>
    <w:rsid w:val="00D60E71"/>
    <w:rsid w:val="00D650C8"/>
    <w:rsid w:val="00D74A8C"/>
    <w:rsid w:val="00D74C00"/>
    <w:rsid w:val="00D7530E"/>
    <w:rsid w:val="00D847CF"/>
    <w:rsid w:val="00D916EB"/>
    <w:rsid w:val="00DA6DDE"/>
    <w:rsid w:val="00DC3C15"/>
    <w:rsid w:val="00DD4F85"/>
    <w:rsid w:val="00DD4FBE"/>
    <w:rsid w:val="00DD716C"/>
    <w:rsid w:val="00DE0637"/>
    <w:rsid w:val="00DE24F9"/>
    <w:rsid w:val="00DE5D1D"/>
    <w:rsid w:val="00DF325A"/>
    <w:rsid w:val="00DF439D"/>
    <w:rsid w:val="00E02433"/>
    <w:rsid w:val="00E11C39"/>
    <w:rsid w:val="00E14DEA"/>
    <w:rsid w:val="00E229E8"/>
    <w:rsid w:val="00E27BCF"/>
    <w:rsid w:val="00E342BD"/>
    <w:rsid w:val="00E4184D"/>
    <w:rsid w:val="00E445EA"/>
    <w:rsid w:val="00E507DE"/>
    <w:rsid w:val="00E548B6"/>
    <w:rsid w:val="00E55DD3"/>
    <w:rsid w:val="00E56992"/>
    <w:rsid w:val="00E612F5"/>
    <w:rsid w:val="00E666D9"/>
    <w:rsid w:val="00E67BF5"/>
    <w:rsid w:val="00E7288F"/>
    <w:rsid w:val="00E744B7"/>
    <w:rsid w:val="00E77D89"/>
    <w:rsid w:val="00E919B4"/>
    <w:rsid w:val="00E928CB"/>
    <w:rsid w:val="00EA3643"/>
    <w:rsid w:val="00ED1335"/>
    <w:rsid w:val="00ED4E63"/>
    <w:rsid w:val="00ED6CD0"/>
    <w:rsid w:val="00ED70A0"/>
    <w:rsid w:val="00ED747A"/>
    <w:rsid w:val="00EE0697"/>
    <w:rsid w:val="00EE1522"/>
    <w:rsid w:val="00F01207"/>
    <w:rsid w:val="00F035E2"/>
    <w:rsid w:val="00F03801"/>
    <w:rsid w:val="00F051B5"/>
    <w:rsid w:val="00F22D98"/>
    <w:rsid w:val="00F42302"/>
    <w:rsid w:val="00F442D4"/>
    <w:rsid w:val="00F44C31"/>
    <w:rsid w:val="00F4534C"/>
    <w:rsid w:val="00F473B9"/>
    <w:rsid w:val="00F558F0"/>
    <w:rsid w:val="00F63E5A"/>
    <w:rsid w:val="00F64216"/>
    <w:rsid w:val="00F64CD3"/>
    <w:rsid w:val="00F656B2"/>
    <w:rsid w:val="00F7011B"/>
    <w:rsid w:val="00F739E5"/>
    <w:rsid w:val="00F8796C"/>
    <w:rsid w:val="00F97266"/>
    <w:rsid w:val="00FA409E"/>
    <w:rsid w:val="00FB0E9D"/>
    <w:rsid w:val="00FC0285"/>
    <w:rsid w:val="00FC0B8A"/>
    <w:rsid w:val="00FC1844"/>
    <w:rsid w:val="00FC4396"/>
    <w:rsid w:val="00FD4C13"/>
    <w:rsid w:val="00FD7BBC"/>
    <w:rsid w:val="00FE26E4"/>
    <w:rsid w:val="00FF09AE"/>
    <w:rsid w:val="00FF0A63"/>
    <w:rsid w:val="00FF1679"/>
    <w:rsid w:val="00FF2CD3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BF7D0"/>
  <w15:chartTrackingRefBased/>
  <w15:docId w15:val="{F5985BC2-69AC-4400-8F88-35B2533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F1DFD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styleId="a3">
    <w:name w:val="footer"/>
    <w:basedOn w:val="a"/>
    <w:rsid w:val="00E7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7288F"/>
  </w:style>
  <w:style w:type="table" w:styleId="a5">
    <w:name w:val="Table Grid"/>
    <w:basedOn w:val="a1"/>
    <w:rsid w:val="00972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21A33"/>
    <w:rPr>
      <w:color w:val="0000FF"/>
      <w:u w:val="single"/>
    </w:rPr>
  </w:style>
  <w:style w:type="paragraph" w:styleId="a7">
    <w:name w:val="header"/>
    <w:basedOn w:val="a"/>
    <w:rsid w:val="00C63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D4210C"/>
    <w:pPr>
      <w:ind w:leftChars="2500" w:left="100"/>
    </w:pPr>
  </w:style>
  <w:style w:type="paragraph" w:styleId="2">
    <w:name w:val="Body Text Indent 2"/>
    <w:basedOn w:val="a"/>
    <w:rsid w:val="00262648"/>
    <w:pPr>
      <w:spacing w:line="300" w:lineRule="auto"/>
      <w:ind w:firstLine="425"/>
    </w:pPr>
    <w:rPr>
      <w:rFonts w:ascii="宋体"/>
      <w:szCs w:val="20"/>
    </w:rPr>
  </w:style>
  <w:style w:type="character" w:customStyle="1" w:styleId="apple-style-span">
    <w:name w:val="apple-style-span"/>
    <w:basedOn w:val="a0"/>
    <w:rsid w:val="00AE7560"/>
  </w:style>
  <w:style w:type="character" w:styleId="a9">
    <w:name w:val="Strong"/>
    <w:uiPriority w:val="22"/>
    <w:qFormat/>
    <w:rsid w:val="00E229E8"/>
    <w:rPr>
      <w:b/>
      <w:bCs/>
    </w:rPr>
  </w:style>
  <w:style w:type="paragraph" w:styleId="aa">
    <w:name w:val="Normal (Web)"/>
    <w:basedOn w:val="a"/>
    <w:uiPriority w:val="99"/>
    <w:unhideWhenUsed/>
    <w:rsid w:val="00E22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D37159"/>
    <w:pPr>
      <w:ind w:firstLineChars="200" w:firstLine="420"/>
    </w:pPr>
    <w:rPr>
      <w:rFonts w:ascii="Calibri" w:hAnsi="Calibri"/>
      <w:szCs w:val="22"/>
    </w:rPr>
  </w:style>
  <w:style w:type="paragraph" w:styleId="ac">
    <w:name w:val="Balloon Text"/>
    <w:basedOn w:val="a"/>
    <w:link w:val="ad"/>
    <w:rsid w:val="00D46315"/>
    <w:rPr>
      <w:sz w:val="18"/>
      <w:szCs w:val="18"/>
    </w:rPr>
  </w:style>
  <w:style w:type="character" w:customStyle="1" w:styleId="ad">
    <w:name w:val="批注框文本 字符"/>
    <w:basedOn w:val="a0"/>
    <w:link w:val="ac"/>
    <w:rsid w:val="00D46315"/>
    <w:rPr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670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936</Words>
  <Characters>5340</Characters>
  <Application>Microsoft Office Word</Application>
  <DocSecurity>0</DocSecurity>
  <Lines>44</Lines>
  <Paragraphs>12</Paragraphs>
  <ScaleCrop>false</ScaleCrop>
  <Company>XUJC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29</cp:revision>
  <cp:lastPrinted>2023-05-25T05:10:00Z</cp:lastPrinted>
  <dcterms:created xsi:type="dcterms:W3CDTF">2025-12-15T06:44:00Z</dcterms:created>
  <dcterms:modified xsi:type="dcterms:W3CDTF">2026-04-15T01:31:00Z</dcterms:modified>
</cp:coreProperties>
</file>